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B1C" w:rsidRDefault="0017430B" w:rsidP="0017430B">
      <w:pPr>
        <w:tabs>
          <w:tab w:val="left" w:pos="851"/>
          <w:tab w:val="left" w:pos="1440"/>
        </w:tabs>
        <w:spacing w:after="0" w:line="240" w:lineRule="auto"/>
        <w:ind w:left="4820"/>
        <w:jc w:val="center"/>
        <w:rPr>
          <w:rFonts w:ascii="Times New Roman" w:eastAsia="Times New Roman" w:hAnsi="Times New Roman" w:cs="Times New Roman"/>
          <w:sz w:val="28"/>
          <w:szCs w:val="28"/>
          <w:lang w:eastAsia="en-US"/>
        </w:rPr>
      </w:pPr>
      <w:bookmarkStart w:id="0" w:name="_GoBack"/>
      <w:bookmarkEnd w:id="0"/>
      <w:r>
        <w:rPr>
          <w:rFonts w:ascii="Times New Roman" w:eastAsia="Times New Roman" w:hAnsi="Times New Roman" w:cs="Times New Roman"/>
          <w:sz w:val="28"/>
          <w:szCs w:val="28"/>
          <w:lang w:eastAsia="en-US"/>
        </w:rPr>
        <w:t>Приложение 3</w:t>
      </w:r>
    </w:p>
    <w:p w:rsidR="0017430B" w:rsidRDefault="0017430B" w:rsidP="0017430B">
      <w:pPr>
        <w:tabs>
          <w:tab w:val="left" w:pos="851"/>
          <w:tab w:val="left" w:pos="1440"/>
        </w:tabs>
        <w:spacing w:after="0" w:line="240" w:lineRule="auto"/>
        <w:ind w:left="4820"/>
        <w:jc w:val="center"/>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к Национальной таблице</w:t>
      </w:r>
    </w:p>
    <w:p w:rsidR="0017430B" w:rsidRPr="0017430B" w:rsidRDefault="0017430B" w:rsidP="0017430B">
      <w:pPr>
        <w:tabs>
          <w:tab w:val="left" w:pos="851"/>
          <w:tab w:val="left" w:pos="1440"/>
        </w:tabs>
        <w:spacing w:after="0" w:line="240" w:lineRule="auto"/>
        <w:ind w:left="4820"/>
        <w:jc w:val="center"/>
        <w:rPr>
          <w:rFonts w:ascii="Times New Roman" w:eastAsia="Times New Roman" w:hAnsi="Times New Roman" w:cs="Times New Roman"/>
          <w:sz w:val="28"/>
          <w:szCs w:val="28"/>
          <w:lang w:eastAsia="en-US"/>
        </w:rPr>
      </w:pPr>
      <w:r w:rsidRPr="0017430B">
        <w:rPr>
          <w:rFonts w:ascii="Times New Roman" w:eastAsia="Times New Roman" w:hAnsi="Times New Roman" w:cs="Times New Roman"/>
          <w:sz w:val="28"/>
          <w:szCs w:val="28"/>
          <w:lang w:eastAsia="en-US"/>
        </w:rPr>
        <w:t xml:space="preserve">распределения полос радиочастот </w:t>
      </w:r>
    </w:p>
    <w:p w:rsidR="0017430B" w:rsidRPr="0017430B" w:rsidRDefault="0017430B" w:rsidP="0017430B">
      <w:pPr>
        <w:tabs>
          <w:tab w:val="left" w:pos="851"/>
          <w:tab w:val="left" w:pos="1440"/>
        </w:tabs>
        <w:spacing w:after="0" w:line="240" w:lineRule="auto"/>
        <w:ind w:left="4820"/>
        <w:jc w:val="center"/>
        <w:rPr>
          <w:rFonts w:ascii="Times New Roman" w:eastAsia="Times New Roman" w:hAnsi="Times New Roman" w:cs="Times New Roman"/>
          <w:sz w:val="28"/>
          <w:szCs w:val="28"/>
          <w:lang w:eastAsia="en-US"/>
        </w:rPr>
      </w:pPr>
      <w:r w:rsidRPr="0017430B">
        <w:rPr>
          <w:rFonts w:ascii="Times New Roman" w:eastAsia="Times New Roman" w:hAnsi="Times New Roman" w:cs="Times New Roman"/>
          <w:sz w:val="28"/>
          <w:szCs w:val="28"/>
          <w:lang w:eastAsia="en-US"/>
        </w:rPr>
        <w:t xml:space="preserve">между радиослужбами </w:t>
      </w:r>
    </w:p>
    <w:p w:rsidR="0017430B" w:rsidRDefault="0017430B" w:rsidP="0017430B">
      <w:pPr>
        <w:tabs>
          <w:tab w:val="left" w:pos="851"/>
          <w:tab w:val="left" w:pos="1440"/>
        </w:tabs>
        <w:spacing w:after="0" w:line="240" w:lineRule="auto"/>
        <w:ind w:left="4820"/>
        <w:jc w:val="center"/>
        <w:rPr>
          <w:rFonts w:ascii="Times New Roman" w:eastAsia="Times New Roman" w:hAnsi="Times New Roman" w:cs="Times New Roman"/>
          <w:sz w:val="28"/>
          <w:szCs w:val="28"/>
          <w:lang w:eastAsia="en-US"/>
        </w:rPr>
      </w:pPr>
      <w:r w:rsidRPr="0017430B">
        <w:rPr>
          <w:rFonts w:ascii="Times New Roman" w:eastAsia="Times New Roman" w:hAnsi="Times New Roman" w:cs="Times New Roman"/>
          <w:sz w:val="28"/>
          <w:szCs w:val="28"/>
          <w:lang w:eastAsia="en-US"/>
        </w:rPr>
        <w:t>Кыргызской Республики</w:t>
      </w:r>
    </w:p>
    <w:p w:rsidR="0017430B" w:rsidRDefault="0017430B" w:rsidP="0017430B">
      <w:pPr>
        <w:tabs>
          <w:tab w:val="left" w:pos="851"/>
          <w:tab w:val="left" w:pos="1440"/>
        </w:tabs>
        <w:spacing w:after="0" w:line="240" w:lineRule="auto"/>
        <w:ind w:left="4820"/>
        <w:jc w:val="center"/>
        <w:rPr>
          <w:rFonts w:ascii="Times New Roman" w:eastAsia="Times New Roman" w:hAnsi="Times New Roman" w:cs="Times New Roman"/>
          <w:sz w:val="28"/>
          <w:szCs w:val="28"/>
          <w:lang w:eastAsia="en-US"/>
        </w:rPr>
      </w:pPr>
    </w:p>
    <w:p w:rsidR="0017430B" w:rsidRDefault="0017430B" w:rsidP="0017430B">
      <w:pPr>
        <w:tabs>
          <w:tab w:val="left" w:pos="851"/>
          <w:tab w:val="left" w:pos="1440"/>
        </w:tabs>
        <w:spacing w:after="0" w:line="240" w:lineRule="auto"/>
        <w:ind w:left="4820"/>
        <w:jc w:val="center"/>
        <w:rPr>
          <w:rFonts w:ascii="Times New Roman" w:eastAsia="Times New Roman" w:hAnsi="Times New Roman" w:cs="Times New Roman"/>
          <w:sz w:val="28"/>
          <w:szCs w:val="28"/>
          <w:lang w:eastAsia="en-US"/>
        </w:rPr>
      </w:pPr>
    </w:p>
    <w:p w:rsidR="00271F0E" w:rsidRPr="0047037C" w:rsidRDefault="00E65522" w:rsidP="00AC0106">
      <w:pPr>
        <w:tabs>
          <w:tab w:val="left" w:pos="851"/>
          <w:tab w:val="left" w:pos="1440"/>
        </w:tabs>
        <w:spacing w:after="0" w:line="240" w:lineRule="auto"/>
        <w:jc w:val="center"/>
        <w:rPr>
          <w:rFonts w:ascii="Times New Roman" w:eastAsia="Times New Roman" w:hAnsi="Times New Roman" w:cs="Times New Roman"/>
          <w:b/>
          <w:sz w:val="28"/>
          <w:szCs w:val="28"/>
          <w:lang w:eastAsia="en-US"/>
        </w:rPr>
      </w:pPr>
      <w:r w:rsidRPr="0047037C">
        <w:rPr>
          <w:rFonts w:ascii="Times New Roman" w:eastAsia="Times New Roman" w:hAnsi="Times New Roman" w:cs="Times New Roman"/>
          <w:b/>
          <w:sz w:val="28"/>
          <w:szCs w:val="28"/>
          <w:lang w:eastAsia="en-US"/>
        </w:rPr>
        <w:t>Примечания</w:t>
      </w:r>
    </w:p>
    <w:p w:rsidR="00E65522" w:rsidRPr="0047037C" w:rsidRDefault="00E65522" w:rsidP="00AC0106">
      <w:pPr>
        <w:tabs>
          <w:tab w:val="left" w:pos="851"/>
          <w:tab w:val="left" w:pos="1440"/>
        </w:tabs>
        <w:spacing w:after="0" w:line="240" w:lineRule="auto"/>
        <w:jc w:val="center"/>
        <w:rPr>
          <w:rFonts w:ascii="Times New Roman" w:eastAsia="Times New Roman" w:hAnsi="Times New Roman" w:cs="Times New Roman"/>
          <w:b/>
          <w:sz w:val="28"/>
          <w:szCs w:val="28"/>
          <w:lang w:eastAsia="en-US"/>
        </w:rPr>
      </w:pPr>
      <w:r w:rsidRPr="0047037C">
        <w:rPr>
          <w:rFonts w:ascii="Times New Roman" w:eastAsia="Times New Roman" w:hAnsi="Times New Roman" w:cs="Times New Roman"/>
          <w:b/>
          <w:sz w:val="28"/>
          <w:szCs w:val="28"/>
          <w:lang w:eastAsia="en-US"/>
        </w:rPr>
        <w:t xml:space="preserve"> к Национальной таблице распределения радиочастот между радиослужбами Кыргызской Республики</w:t>
      </w:r>
    </w:p>
    <w:p w:rsidR="00E65522" w:rsidRDefault="00E65522"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 При использовании частот ниже 8,3 кГц, необходимо принять меры, чтобы не создавались вредные помехи службам, которым распределены полосы частот выше 8,3 кГц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 При проведении научных исследований с использованием частот ниже 8,3 кГц </w:t>
      </w:r>
      <w:r w:rsidR="00AC0106">
        <w:rPr>
          <w:rFonts w:ascii="Times New Roman" w:eastAsia="Times New Roman" w:hAnsi="Times New Roman" w:cs="Times New Roman"/>
          <w:sz w:val="28"/>
          <w:szCs w:val="28"/>
          <w:lang w:eastAsia="en-US"/>
        </w:rPr>
        <w:t>у</w:t>
      </w:r>
      <w:r w:rsidRPr="00392DAC">
        <w:rPr>
          <w:rFonts w:ascii="Times New Roman" w:eastAsia="Times New Roman" w:hAnsi="Times New Roman" w:cs="Times New Roman"/>
          <w:sz w:val="28"/>
          <w:szCs w:val="28"/>
          <w:lang w:eastAsia="en-US"/>
        </w:rPr>
        <w:t>полномоченный орган по связи Кыргызской Республики ставит об этом в известность уполномоченные органы по связи других стран, которые могут быть затронуты, для того</w:t>
      </w:r>
      <w:r w:rsidR="00AC0106">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чтобы были приняты все практически возможные меры для защиты таких исследований от вредных помех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 Использование полосы частот 8,3-11,3 кГц станциями вспомогательной службы метеорологии ограничено пассивным использованием. В полосе частот 9–11,3 кГц станции вспомогательной службы метеорологии не вправе требовать защиты от станций радионавигационной службы, представленных для заявления в Бюро до 1 января 2013 года. Для обеспечения совместного использования частот станциями вспомогательной службы метеорологии и ста</w:t>
      </w:r>
      <w:r w:rsidR="00AC0106">
        <w:rPr>
          <w:rFonts w:ascii="Times New Roman" w:eastAsia="Times New Roman" w:hAnsi="Times New Roman" w:cs="Times New Roman"/>
          <w:sz w:val="28"/>
          <w:szCs w:val="28"/>
          <w:lang w:eastAsia="en-US"/>
        </w:rPr>
        <w:t>н</w:t>
      </w:r>
      <w:r w:rsidRPr="00392DAC">
        <w:rPr>
          <w:rFonts w:ascii="Times New Roman" w:eastAsia="Times New Roman" w:hAnsi="Times New Roman" w:cs="Times New Roman"/>
          <w:sz w:val="28"/>
          <w:szCs w:val="28"/>
          <w:lang w:eastAsia="en-US"/>
        </w:rPr>
        <w:t>циями радионавигационной службы, представленными для заявления после этой даты, применяется Рекомендация Сектора радиосвязи Международного союза электросвязи RS.1881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 При использовании полосы частот 3-145 кГц аппаратурой проводных линий связи с высокочастотным уплотнением должны быть приняты меры, обеспечивающие их защиту от радиопомех со стороны радиослужб</w:t>
      </w:r>
      <w:r w:rsidR="00AC0106">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w:t>
      </w:r>
      <w:r w:rsidR="00AC0106">
        <w:rPr>
          <w:rFonts w:ascii="Times New Roman" w:eastAsia="Times New Roman" w:hAnsi="Times New Roman" w:cs="Times New Roman"/>
          <w:sz w:val="28"/>
          <w:szCs w:val="28"/>
          <w:lang w:eastAsia="en-US"/>
        </w:rPr>
        <w:t>П</w:t>
      </w:r>
      <w:r w:rsidRPr="00392DAC">
        <w:rPr>
          <w:rFonts w:ascii="Times New Roman" w:eastAsia="Times New Roman" w:hAnsi="Times New Roman" w:cs="Times New Roman"/>
          <w:sz w:val="28"/>
          <w:szCs w:val="28"/>
          <w:lang w:eastAsia="en-US"/>
        </w:rPr>
        <w:t>ри этом не должны предъявлять</w:t>
      </w:r>
      <w:r w:rsidR="00AC0106">
        <w:rPr>
          <w:rFonts w:ascii="Times New Roman" w:eastAsia="Times New Roman" w:hAnsi="Times New Roman" w:cs="Times New Roman"/>
          <w:sz w:val="28"/>
          <w:szCs w:val="28"/>
          <w:lang w:eastAsia="en-US"/>
        </w:rPr>
        <w:t>ся</w:t>
      </w:r>
      <w:r w:rsidRPr="00392DAC">
        <w:rPr>
          <w:rFonts w:ascii="Times New Roman" w:eastAsia="Times New Roman" w:hAnsi="Times New Roman" w:cs="Times New Roman"/>
          <w:sz w:val="28"/>
          <w:szCs w:val="28"/>
          <w:lang w:eastAsia="en-US"/>
        </w:rPr>
        <w:t xml:space="preserve"> претензии в отношении возможных радиопомех со стороны радиоэлектронных средств.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5. Полосу частот 3-16 кГц можно использовать для научных исследований.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6. Использование полос частот 14-19,95 кГц, 20,05-70 кГц, 72-84 кГц и 86-90 кГц подвижной службой ограничивается радиотелеграфными станциями (только А1А и F1B). В исключительных случаях разрешается использовать излучения класса J2B или J7B при условии, что необходимая ширина полосы не будет превышать ширину полосы, используемую в рассматриваемых полосах для излучений класса А1А или F1B.</w:t>
      </w:r>
    </w:p>
    <w:p w:rsidR="008A783D" w:rsidRPr="008A1563"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7"/>
          <w:szCs w:val="27"/>
          <w:lang w:eastAsia="en-US"/>
        </w:rPr>
      </w:pPr>
      <w:r w:rsidRPr="008A1563">
        <w:rPr>
          <w:rFonts w:ascii="Times New Roman" w:eastAsia="Times New Roman" w:hAnsi="Times New Roman" w:cs="Times New Roman"/>
          <w:sz w:val="27"/>
          <w:szCs w:val="27"/>
          <w:lang w:eastAsia="en-US"/>
        </w:rPr>
        <w:lastRenderedPageBreak/>
        <w:t>7. В полосах частот 70-86 кГц, 112-130 кГц допускается использование импульсных радионавигационных систем при условии, что они не создают вредных помех другим службам, которым распределены эти полосы частот.</w:t>
      </w:r>
    </w:p>
    <w:p w:rsidR="008A783D" w:rsidRPr="008A1563"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7"/>
          <w:szCs w:val="27"/>
          <w:lang w:eastAsia="en-US"/>
        </w:rPr>
      </w:pPr>
      <w:r w:rsidRPr="008A1563">
        <w:rPr>
          <w:rFonts w:ascii="Times New Roman" w:eastAsia="Times New Roman" w:hAnsi="Times New Roman" w:cs="Times New Roman"/>
          <w:sz w:val="27"/>
          <w:szCs w:val="27"/>
          <w:lang w:eastAsia="en-US"/>
        </w:rPr>
        <w:t>8. Полоса частот 67–70 кГц распределена также радионавигационной службе на первичной основе (Всемирная ко</w:t>
      </w:r>
      <w:r w:rsidR="0024137B" w:rsidRPr="008A1563">
        <w:rPr>
          <w:rFonts w:ascii="Times New Roman" w:eastAsia="Times New Roman" w:hAnsi="Times New Roman" w:cs="Times New Roman"/>
          <w:sz w:val="27"/>
          <w:szCs w:val="27"/>
          <w:lang w:eastAsia="en-US"/>
        </w:rPr>
        <w:t>нференция радиосвязи 2000 года).</w:t>
      </w:r>
    </w:p>
    <w:p w:rsidR="008A783D" w:rsidRPr="008A1563"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7"/>
          <w:szCs w:val="27"/>
          <w:lang w:eastAsia="en-US"/>
        </w:rPr>
      </w:pPr>
      <w:r w:rsidRPr="008A1563">
        <w:rPr>
          <w:rFonts w:ascii="Times New Roman" w:eastAsia="Times New Roman" w:hAnsi="Times New Roman" w:cs="Times New Roman"/>
          <w:sz w:val="27"/>
          <w:szCs w:val="27"/>
          <w:lang w:eastAsia="en-US"/>
        </w:rPr>
        <w:t>9. Станциям фиксированной службы в полосах между 90 кГц и 148.5 кГц и станциям подвижной службы в полосах между 110 кГц и 148.5 кГц разрешается излучение только классов А1А или F1B, A2C, АЗС, F1C или F3C. В исключительных случаях станциям подвижной службы разреша</w:t>
      </w:r>
      <w:r w:rsidR="004B449F" w:rsidRPr="008A1563">
        <w:rPr>
          <w:rFonts w:ascii="Times New Roman" w:eastAsia="Times New Roman" w:hAnsi="Times New Roman" w:cs="Times New Roman"/>
          <w:sz w:val="27"/>
          <w:szCs w:val="27"/>
          <w:lang w:eastAsia="en-US"/>
        </w:rPr>
        <w:t>ю</w:t>
      </w:r>
      <w:r w:rsidRPr="008A1563">
        <w:rPr>
          <w:rFonts w:ascii="Times New Roman" w:eastAsia="Times New Roman" w:hAnsi="Times New Roman" w:cs="Times New Roman"/>
          <w:sz w:val="27"/>
          <w:szCs w:val="27"/>
          <w:lang w:eastAsia="en-US"/>
        </w:rPr>
        <w:t>тся так</w:t>
      </w:r>
      <w:r w:rsidR="004B449F" w:rsidRPr="008A1563">
        <w:rPr>
          <w:rFonts w:ascii="Times New Roman" w:eastAsia="Times New Roman" w:hAnsi="Times New Roman" w:cs="Times New Roman"/>
          <w:sz w:val="27"/>
          <w:szCs w:val="27"/>
          <w:lang w:eastAsia="en-US"/>
        </w:rPr>
        <w:t>же классы излучения J2B или J7B.</w:t>
      </w:r>
    </w:p>
    <w:p w:rsidR="008A783D" w:rsidRPr="008A1563"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7"/>
          <w:szCs w:val="27"/>
          <w:lang w:eastAsia="en-US"/>
        </w:rPr>
      </w:pPr>
      <w:r w:rsidRPr="008A1563">
        <w:rPr>
          <w:rFonts w:ascii="Times New Roman" w:eastAsia="Times New Roman" w:hAnsi="Times New Roman" w:cs="Times New Roman"/>
          <w:sz w:val="27"/>
          <w:szCs w:val="27"/>
          <w:lang w:eastAsia="en-US"/>
        </w:rPr>
        <w:t>10. Частоты 78 кГц и 120 кГц с полосой ±5 кГц могут использоваться аппаратурой многопрограммного вещания по проводам при условии принятия защитных мер в этой аппаратуре от помех со стороны радиослужб.</w:t>
      </w:r>
    </w:p>
    <w:p w:rsidR="008A783D" w:rsidRPr="008A1563"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7"/>
          <w:szCs w:val="27"/>
          <w:lang w:eastAsia="en-US"/>
        </w:rPr>
      </w:pPr>
      <w:r w:rsidRPr="008A1563">
        <w:rPr>
          <w:rFonts w:ascii="Times New Roman" w:eastAsia="Times New Roman" w:hAnsi="Times New Roman" w:cs="Times New Roman"/>
          <w:sz w:val="27"/>
          <w:szCs w:val="27"/>
          <w:lang w:eastAsia="en-US"/>
        </w:rPr>
        <w:t>11. При использовании станций радионавигационной службы в полосе</w:t>
      </w:r>
      <w:r w:rsidR="004B449F" w:rsidRPr="008A1563">
        <w:rPr>
          <w:rFonts w:ascii="Times New Roman" w:eastAsia="Times New Roman" w:hAnsi="Times New Roman" w:cs="Times New Roman"/>
          <w:sz w:val="27"/>
          <w:szCs w:val="27"/>
          <w:lang w:eastAsia="en-US"/>
        </w:rPr>
        <w:t xml:space="preserve"> частот</w:t>
      </w:r>
      <w:r w:rsidRPr="008A1563">
        <w:rPr>
          <w:rFonts w:ascii="Times New Roman" w:eastAsia="Times New Roman" w:hAnsi="Times New Roman" w:cs="Times New Roman"/>
          <w:sz w:val="27"/>
          <w:szCs w:val="27"/>
          <w:lang w:eastAsia="en-US"/>
        </w:rPr>
        <w:t xml:space="preserve"> 90-110 кГц необходимо проводить международную координацию технических и эксплуатационных характеристик, с целью исключения помех этим станциям. </w:t>
      </w:r>
    </w:p>
    <w:p w:rsidR="008A783D" w:rsidRPr="008A1563" w:rsidRDefault="008A783D" w:rsidP="008A783D">
      <w:pPr>
        <w:tabs>
          <w:tab w:val="left" w:pos="851"/>
          <w:tab w:val="left" w:pos="1440"/>
        </w:tabs>
        <w:spacing w:after="0" w:line="240" w:lineRule="auto"/>
        <w:ind w:firstLine="709"/>
        <w:jc w:val="both"/>
        <w:rPr>
          <w:rFonts w:ascii="Times New Roman" w:eastAsia="Times New Roman" w:hAnsi="Times New Roman" w:cs="Times New Roman"/>
          <w:strike/>
          <w:sz w:val="27"/>
          <w:szCs w:val="27"/>
          <w:lang w:eastAsia="en-US"/>
        </w:rPr>
      </w:pPr>
      <w:r w:rsidRPr="008A1563">
        <w:rPr>
          <w:rFonts w:ascii="Times New Roman" w:eastAsia="Times New Roman" w:hAnsi="Times New Roman" w:cs="Times New Roman"/>
          <w:sz w:val="27"/>
          <w:szCs w:val="27"/>
          <w:lang w:eastAsia="en-US"/>
        </w:rPr>
        <w:t>12. В полосе</w:t>
      </w:r>
      <w:r w:rsidR="004B449F" w:rsidRPr="008A1563">
        <w:rPr>
          <w:rFonts w:ascii="Times New Roman" w:eastAsia="Times New Roman" w:hAnsi="Times New Roman" w:cs="Times New Roman"/>
          <w:sz w:val="27"/>
          <w:szCs w:val="27"/>
          <w:lang w:eastAsia="en-US"/>
        </w:rPr>
        <w:t xml:space="preserve"> частот</w:t>
      </w:r>
      <w:r w:rsidRPr="008A1563">
        <w:rPr>
          <w:rFonts w:ascii="Times New Roman" w:eastAsia="Times New Roman" w:hAnsi="Times New Roman" w:cs="Times New Roman"/>
          <w:sz w:val="27"/>
          <w:szCs w:val="27"/>
          <w:lang w:eastAsia="en-US"/>
        </w:rPr>
        <w:t xml:space="preserve"> 135,7–137,8 кГц, максимальная излучаемая мощность передатчиков любительской службы не должна превышать 1 Вт (э.и.и.м.)  (Всемирная конференция радиосвязи 2007 года).</w:t>
      </w:r>
    </w:p>
    <w:p w:rsidR="008A783D" w:rsidRPr="008A1563"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7"/>
          <w:szCs w:val="27"/>
          <w:lang w:eastAsia="en-US"/>
        </w:rPr>
      </w:pPr>
      <w:r w:rsidRPr="008A1563">
        <w:rPr>
          <w:rFonts w:ascii="Times New Roman" w:eastAsia="Times New Roman" w:hAnsi="Times New Roman" w:cs="Times New Roman"/>
          <w:sz w:val="27"/>
          <w:szCs w:val="27"/>
          <w:lang w:eastAsia="en-US"/>
        </w:rPr>
        <w:t xml:space="preserve">13. Полоса частот 255-283,5 кГц используется воздушной радионавигационной службой при условии исключения помех радиовещательной службе и обеспечения безопасности полетов авиации. </w:t>
      </w:r>
    </w:p>
    <w:p w:rsidR="008A783D" w:rsidRPr="008A1563"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7"/>
          <w:szCs w:val="27"/>
          <w:lang w:eastAsia="en-US"/>
        </w:rPr>
      </w:pPr>
      <w:r w:rsidRPr="008A1563">
        <w:rPr>
          <w:rFonts w:ascii="Times New Roman" w:eastAsia="Times New Roman" w:hAnsi="Times New Roman" w:cs="Times New Roman"/>
          <w:sz w:val="27"/>
          <w:szCs w:val="27"/>
          <w:lang w:eastAsia="en-US"/>
        </w:rPr>
        <w:t>14. Полосу частот 283,5 - 325 кГц можно использовать для передачи дополнительной навигационной информации в радионавигационной службе с использованием узкополосных методов (Всемирная конференция радиосвязи 1997 года).</w:t>
      </w:r>
    </w:p>
    <w:p w:rsidR="008A783D" w:rsidRPr="008A1563"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7"/>
          <w:szCs w:val="27"/>
          <w:lang w:eastAsia="en-US"/>
        </w:rPr>
      </w:pPr>
      <w:r w:rsidRPr="008A1563">
        <w:rPr>
          <w:rFonts w:ascii="Times New Roman" w:eastAsia="Times New Roman" w:hAnsi="Times New Roman" w:cs="Times New Roman"/>
          <w:sz w:val="27"/>
          <w:szCs w:val="27"/>
          <w:lang w:eastAsia="en-US"/>
        </w:rPr>
        <w:t>15. Частота 410 кГц предназначается для радиопеленгации в</w:t>
      </w:r>
      <w:r w:rsidR="00C74FD8" w:rsidRPr="008A1563">
        <w:rPr>
          <w:rFonts w:ascii="Times New Roman" w:eastAsia="Times New Roman" w:hAnsi="Times New Roman" w:cs="Times New Roman"/>
          <w:sz w:val="27"/>
          <w:szCs w:val="27"/>
          <w:lang w:eastAsia="en-US"/>
        </w:rPr>
        <w:t xml:space="preserve"> </w:t>
      </w:r>
      <w:r w:rsidRPr="008A1563">
        <w:rPr>
          <w:rFonts w:ascii="Times New Roman" w:eastAsia="Times New Roman" w:hAnsi="Times New Roman" w:cs="Times New Roman"/>
          <w:sz w:val="27"/>
          <w:szCs w:val="27"/>
          <w:lang w:eastAsia="en-US"/>
        </w:rPr>
        <w:t>радионавигационной службе. Другие службы, работающие в этой полосе</w:t>
      </w:r>
      <w:r w:rsidR="00C74FD8" w:rsidRPr="008A1563">
        <w:rPr>
          <w:rFonts w:ascii="Times New Roman" w:eastAsia="Times New Roman" w:hAnsi="Times New Roman" w:cs="Times New Roman"/>
          <w:sz w:val="27"/>
          <w:szCs w:val="27"/>
          <w:lang w:eastAsia="en-US"/>
        </w:rPr>
        <w:t xml:space="preserve"> частот</w:t>
      </w:r>
      <w:r w:rsidRPr="008A1563">
        <w:rPr>
          <w:rFonts w:ascii="Times New Roman" w:eastAsia="Times New Roman" w:hAnsi="Times New Roman" w:cs="Times New Roman"/>
          <w:sz w:val="27"/>
          <w:szCs w:val="27"/>
          <w:lang w:eastAsia="en-US"/>
        </w:rPr>
        <w:t>, не должны создавать помех радиопеленгации в полосе</w:t>
      </w:r>
      <w:r w:rsidR="00C74FD8" w:rsidRPr="008A1563">
        <w:rPr>
          <w:rFonts w:ascii="Times New Roman" w:eastAsia="Times New Roman" w:hAnsi="Times New Roman" w:cs="Times New Roman"/>
          <w:sz w:val="27"/>
          <w:szCs w:val="27"/>
          <w:lang w:eastAsia="en-US"/>
        </w:rPr>
        <w:t xml:space="preserve"> частот</w:t>
      </w:r>
      <w:r w:rsidRPr="008A1563">
        <w:rPr>
          <w:rFonts w:ascii="Times New Roman" w:eastAsia="Times New Roman" w:hAnsi="Times New Roman" w:cs="Times New Roman"/>
          <w:sz w:val="27"/>
          <w:szCs w:val="27"/>
          <w:lang w:eastAsia="en-US"/>
        </w:rPr>
        <w:t xml:space="preserve"> 406,5-413,5 кГц.</w:t>
      </w:r>
    </w:p>
    <w:p w:rsidR="008A783D" w:rsidRPr="008A1563"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7"/>
          <w:szCs w:val="27"/>
          <w:lang w:eastAsia="en-US"/>
        </w:rPr>
      </w:pPr>
      <w:r w:rsidRPr="008A1563">
        <w:rPr>
          <w:rFonts w:ascii="Times New Roman" w:eastAsia="Times New Roman" w:hAnsi="Times New Roman" w:cs="Times New Roman"/>
          <w:sz w:val="27"/>
          <w:szCs w:val="27"/>
          <w:lang w:eastAsia="en-US"/>
        </w:rPr>
        <w:t>16. Использование полосы частот 415-495 кГц и 505-526,5 кГц</w:t>
      </w:r>
      <w:r w:rsidR="00C74FD8" w:rsidRPr="008A1563">
        <w:rPr>
          <w:rFonts w:ascii="Times New Roman" w:eastAsia="Times New Roman" w:hAnsi="Times New Roman" w:cs="Times New Roman"/>
          <w:sz w:val="27"/>
          <w:szCs w:val="27"/>
          <w:lang w:eastAsia="en-US"/>
        </w:rPr>
        <w:t xml:space="preserve"> </w:t>
      </w:r>
      <w:r w:rsidRPr="008A1563">
        <w:rPr>
          <w:rFonts w:ascii="Times New Roman" w:eastAsia="Times New Roman" w:hAnsi="Times New Roman" w:cs="Times New Roman"/>
          <w:sz w:val="27"/>
          <w:szCs w:val="27"/>
          <w:lang w:eastAsia="en-US"/>
        </w:rPr>
        <w:t>подвижной службой ограничивается радиотелеграфией.</w:t>
      </w:r>
    </w:p>
    <w:p w:rsidR="008A783D" w:rsidRPr="008A1563"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7"/>
          <w:szCs w:val="27"/>
          <w:lang w:eastAsia="en-US"/>
        </w:rPr>
      </w:pPr>
      <w:r w:rsidRPr="008A1563">
        <w:rPr>
          <w:rFonts w:ascii="Times New Roman" w:eastAsia="Times New Roman" w:hAnsi="Times New Roman" w:cs="Times New Roman"/>
          <w:sz w:val="27"/>
          <w:szCs w:val="27"/>
          <w:lang w:eastAsia="en-US"/>
        </w:rPr>
        <w:t xml:space="preserve">17. Частота 500 кГц является международной частотой бедствия и вызова для радиотелеграфии Морзе. Условия использования этой частоты определены в </w:t>
      </w:r>
      <w:r w:rsidR="00C74FD8" w:rsidRPr="008A1563">
        <w:rPr>
          <w:rFonts w:ascii="Times New Roman" w:eastAsia="Times New Roman" w:hAnsi="Times New Roman" w:cs="Times New Roman"/>
          <w:sz w:val="27"/>
          <w:szCs w:val="27"/>
          <w:lang w:eastAsia="en-US"/>
        </w:rPr>
        <w:t>с</w:t>
      </w:r>
      <w:r w:rsidRPr="008A1563">
        <w:rPr>
          <w:rFonts w:ascii="Times New Roman" w:eastAsia="Times New Roman" w:hAnsi="Times New Roman" w:cs="Times New Roman"/>
          <w:sz w:val="27"/>
          <w:szCs w:val="27"/>
          <w:lang w:eastAsia="en-US"/>
        </w:rPr>
        <w:t>татьях 31</w:t>
      </w:r>
      <w:r w:rsidR="00C74FD8" w:rsidRPr="008A1563">
        <w:rPr>
          <w:rFonts w:ascii="Times New Roman" w:eastAsia="Times New Roman" w:hAnsi="Times New Roman" w:cs="Times New Roman"/>
          <w:sz w:val="27"/>
          <w:szCs w:val="27"/>
          <w:lang w:eastAsia="en-US"/>
        </w:rPr>
        <w:t xml:space="preserve"> и</w:t>
      </w:r>
      <w:r w:rsidRPr="008A1563">
        <w:rPr>
          <w:rFonts w:ascii="Times New Roman" w:eastAsia="Times New Roman" w:hAnsi="Times New Roman" w:cs="Times New Roman"/>
          <w:sz w:val="27"/>
          <w:szCs w:val="27"/>
          <w:lang w:eastAsia="en-US"/>
        </w:rPr>
        <w:t xml:space="preserve"> 52 и Приложении 13</w:t>
      </w:r>
      <w:r w:rsidR="00C74FD8" w:rsidRPr="008A1563">
        <w:rPr>
          <w:rFonts w:ascii="Times New Roman" w:eastAsia="Times New Roman" w:hAnsi="Times New Roman" w:cs="Times New Roman"/>
          <w:sz w:val="27"/>
          <w:szCs w:val="27"/>
          <w:lang w:eastAsia="en-US"/>
        </w:rPr>
        <w:t xml:space="preserve"> к</w:t>
      </w:r>
      <w:r w:rsidRPr="008A1563">
        <w:rPr>
          <w:rFonts w:ascii="Times New Roman" w:eastAsia="Times New Roman" w:hAnsi="Times New Roman" w:cs="Times New Roman"/>
          <w:sz w:val="27"/>
          <w:szCs w:val="27"/>
          <w:lang w:eastAsia="en-US"/>
        </w:rPr>
        <w:t xml:space="preserve"> Регламент</w:t>
      </w:r>
      <w:r w:rsidR="00C74FD8" w:rsidRPr="008A1563">
        <w:rPr>
          <w:rFonts w:ascii="Times New Roman" w:eastAsia="Times New Roman" w:hAnsi="Times New Roman" w:cs="Times New Roman"/>
          <w:sz w:val="27"/>
          <w:szCs w:val="27"/>
          <w:lang w:eastAsia="en-US"/>
        </w:rPr>
        <w:t>у</w:t>
      </w:r>
      <w:r w:rsidRPr="008A1563">
        <w:rPr>
          <w:rFonts w:ascii="Times New Roman" w:eastAsia="Times New Roman" w:hAnsi="Times New Roman" w:cs="Times New Roman"/>
          <w:sz w:val="27"/>
          <w:szCs w:val="27"/>
          <w:lang w:eastAsia="en-US"/>
        </w:rPr>
        <w:t xml:space="preserve"> </w:t>
      </w:r>
      <w:r w:rsidR="00C74FD8" w:rsidRPr="008A1563">
        <w:rPr>
          <w:rFonts w:ascii="Times New Roman" w:eastAsia="Times New Roman" w:hAnsi="Times New Roman" w:cs="Times New Roman"/>
          <w:sz w:val="27"/>
          <w:szCs w:val="27"/>
          <w:lang w:eastAsia="en-US"/>
        </w:rPr>
        <w:t>р</w:t>
      </w:r>
      <w:r w:rsidRPr="008A1563">
        <w:rPr>
          <w:rFonts w:ascii="Times New Roman" w:eastAsia="Times New Roman" w:hAnsi="Times New Roman" w:cs="Times New Roman"/>
          <w:sz w:val="27"/>
          <w:szCs w:val="27"/>
          <w:lang w:eastAsia="en-US"/>
        </w:rPr>
        <w:t>адиосвязи Международного союза электросвязи.</w:t>
      </w:r>
    </w:p>
    <w:p w:rsidR="008A783D" w:rsidRPr="00392DAC" w:rsidRDefault="008A783D" w:rsidP="008A783D">
      <w:pPr>
        <w:tabs>
          <w:tab w:val="left" w:pos="851"/>
        </w:tabs>
        <w:spacing w:after="0" w:line="240" w:lineRule="auto"/>
        <w:ind w:firstLine="709"/>
        <w:jc w:val="both"/>
        <w:rPr>
          <w:rFonts w:ascii="Times New Roman" w:eastAsia="Times New Roman" w:hAnsi="Times New Roman" w:cs="Times New Roman"/>
          <w:sz w:val="28"/>
          <w:szCs w:val="28"/>
        </w:rPr>
      </w:pPr>
      <w:r w:rsidRPr="008A1563">
        <w:rPr>
          <w:rFonts w:ascii="Times New Roman" w:eastAsia="Times New Roman" w:hAnsi="Times New Roman" w:cs="Times New Roman"/>
          <w:sz w:val="27"/>
          <w:szCs w:val="27"/>
          <w:lang w:eastAsia="en-US"/>
        </w:rPr>
        <w:t xml:space="preserve">18. </w:t>
      </w:r>
      <w:r w:rsidRPr="008A1563">
        <w:rPr>
          <w:rFonts w:ascii="Times New Roman" w:eastAsia="Times New Roman" w:hAnsi="Times New Roman" w:cs="Times New Roman"/>
          <w:sz w:val="27"/>
          <w:szCs w:val="27"/>
        </w:rPr>
        <w:t>На частотах 500 кГц, 2174,5 кГц, 2182 кГц, 2187,5 кГц, 4125 кГц, 4177,5 кГц, 4207,5 кГц, 6215 кГц, 6268 кГц, 6312 кГц, 8291 кГц, 8376,5 кГц, 8414,5 кГц, 12290 кГц, 12520 кГц, 12577 кГц, 16420 кГц, 16695 кГц, 16804,5 кГц, 121,5 МГц, 156,525 МГц, 156,8 МГц и в полосах частот</w:t>
      </w:r>
      <w:r w:rsidRPr="00392DAC">
        <w:rPr>
          <w:rFonts w:ascii="Times New Roman" w:eastAsia="Times New Roman" w:hAnsi="Times New Roman" w:cs="Times New Roman"/>
          <w:sz w:val="28"/>
          <w:szCs w:val="28"/>
        </w:rPr>
        <w:t xml:space="preserve"> 406-406,1 МГц, 1544-1545 МГц и 1645,5- 1646,5 МГц запрещаются любые излучения, которые могут создавать вредные помехи связи в случаях бедствия, аварии, срочности или для обеспечения безопасности. Запрещаются любые излучения на любой другой дискретной частоте, которые могут создавать вредные помехи связи в случае бедствия и для обеспечения безопасности.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19. Максимальная эквивалентная изотропно излучаемая мощность (э.и.и.м.) станций любительской службы, использующих частоты в полосе 472−479 кГц, не должна превышать 1 Вт. В данной полосе частот станции любительской службы не должны причинять вредные помехи станциям воздушной радионавигационной службы или требовать защиты от них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20. Использование полосы частот 472–479 кГц ограничивается подвижной и воздушной радионавигационной службами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21. Условия использования частоты 518 кГц подвижной службой определены в </w:t>
      </w:r>
      <w:r w:rsidR="005B59B9">
        <w:rPr>
          <w:rFonts w:ascii="Times New Roman" w:eastAsia="Times New Roman" w:hAnsi="Times New Roman" w:cs="Times New Roman"/>
          <w:sz w:val="28"/>
          <w:szCs w:val="28"/>
          <w:lang w:eastAsia="en-US"/>
        </w:rPr>
        <w:t>с</w:t>
      </w:r>
      <w:r w:rsidRPr="00392DAC">
        <w:rPr>
          <w:rFonts w:ascii="Times New Roman" w:eastAsia="Times New Roman" w:hAnsi="Times New Roman" w:cs="Times New Roman"/>
          <w:sz w:val="28"/>
          <w:szCs w:val="28"/>
          <w:lang w:eastAsia="en-US"/>
        </w:rPr>
        <w:t>татьях 31 и 52 и в Приложении 13</w:t>
      </w:r>
      <w:r w:rsidR="005B59B9">
        <w:rPr>
          <w:rFonts w:ascii="Times New Roman" w:eastAsia="Times New Roman" w:hAnsi="Times New Roman" w:cs="Times New Roman"/>
          <w:sz w:val="28"/>
          <w:szCs w:val="28"/>
          <w:lang w:eastAsia="en-US"/>
        </w:rPr>
        <w:t xml:space="preserve"> к</w:t>
      </w:r>
      <w:r w:rsidRPr="00392DAC">
        <w:rPr>
          <w:rFonts w:ascii="Times New Roman" w:eastAsia="Times New Roman" w:hAnsi="Times New Roman" w:cs="Times New Roman"/>
          <w:sz w:val="28"/>
          <w:szCs w:val="28"/>
          <w:lang w:eastAsia="en-US"/>
        </w:rPr>
        <w:t xml:space="preserve"> Регламент</w:t>
      </w:r>
      <w:r w:rsidR="005B59B9">
        <w:rPr>
          <w:rFonts w:ascii="Times New Roman" w:eastAsia="Times New Roman" w:hAnsi="Times New Roman" w:cs="Times New Roman"/>
          <w:sz w:val="28"/>
          <w:szCs w:val="28"/>
          <w:lang w:eastAsia="en-US"/>
        </w:rPr>
        <w:t>у</w:t>
      </w:r>
      <w:r w:rsidRPr="00392DAC">
        <w:rPr>
          <w:rFonts w:ascii="Times New Roman" w:eastAsia="Times New Roman" w:hAnsi="Times New Roman" w:cs="Times New Roman"/>
          <w:sz w:val="28"/>
          <w:szCs w:val="28"/>
          <w:lang w:eastAsia="en-US"/>
        </w:rPr>
        <w:t xml:space="preserve"> </w:t>
      </w:r>
      <w:r w:rsidR="005B59B9">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1997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22. Отдельные частоты в полосе</w:t>
      </w:r>
      <w:r w:rsidR="005B59B9">
        <w:rPr>
          <w:rFonts w:ascii="Times New Roman" w:eastAsia="Times New Roman" w:hAnsi="Times New Roman" w:cs="Times New Roman"/>
          <w:sz w:val="28"/>
          <w:szCs w:val="28"/>
          <w:lang w:eastAsia="en-US"/>
        </w:rPr>
        <w:t xml:space="preserve"> частот</w:t>
      </w:r>
      <w:r w:rsidRPr="00392DAC">
        <w:rPr>
          <w:rFonts w:ascii="Times New Roman" w:eastAsia="Times New Roman" w:hAnsi="Times New Roman" w:cs="Times New Roman"/>
          <w:sz w:val="28"/>
          <w:szCs w:val="28"/>
          <w:lang w:eastAsia="en-US"/>
        </w:rPr>
        <w:t xml:space="preserve"> 526,5-1606,5 кГц используются воздушной радионавигационной службой при условии исключения помех радиовещательной службе и обеспечения безопасности полетов авиации до окончания срока службы аппаратуры.</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23. Разрешение на использование полосы 1810–1830 кГц любительской служб</w:t>
      </w:r>
      <w:r w:rsidR="00681F65">
        <w:rPr>
          <w:rFonts w:ascii="Times New Roman" w:eastAsia="Times New Roman" w:hAnsi="Times New Roman" w:cs="Times New Roman"/>
          <w:sz w:val="28"/>
          <w:szCs w:val="28"/>
          <w:lang w:eastAsia="en-US"/>
        </w:rPr>
        <w:t>ой</w:t>
      </w:r>
      <w:r w:rsidRPr="00392DAC">
        <w:rPr>
          <w:rFonts w:ascii="Times New Roman" w:eastAsia="Times New Roman" w:hAnsi="Times New Roman" w:cs="Times New Roman"/>
          <w:sz w:val="28"/>
          <w:szCs w:val="28"/>
          <w:lang w:eastAsia="en-US"/>
        </w:rPr>
        <w:t xml:space="preserve"> предоставляется после консультаций со странами, указанными в пп. 5.98 и 5.99 Регламента </w:t>
      </w:r>
      <w:r w:rsidR="00681F65">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с целью определения мер, которые необходимо принять для предотвращения вредных помех между станциями любительской службы и станциями других служб, работающих в соответствии с пп. 5.98 и 5.99 Регламента </w:t>
      </w:r>
      <w:r w:rsidR="00681F65">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24. Отдельные частоты в полосе 1606,5-2850 кГц используются на вторичной основе службой радиоопределения.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25. Полосы частот 1625–1635 кГц, 1800–1810 кГц и 2160–2170 кГц распределены также фиксированной и сухопутной подвижной службам на первичной основе, при условии согласия, получаемого в соответствии с п. 9.21 Регламента </w:t>
      </w:r>
      <w:r w:rsidR="007148B1">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b/>
          <w:i/>
          <w:sz w:val="28"/>
          <w:szCs w:val="28"/>
          <w:lang w:eastAsia="en-US"/>
        </w:rPr>
      </w:pPr>
      <w:r w:rsidRPr="00392DAC">
        <w:rPr>
          <w:rFonts w:ascii="Times New Roman" w:eastAsia="Times New Roman" w:hAnsi="Times New Roman" w:cs="Times New Roman"/>
          <w:sz w:val="28"/>
          <w:szCs w:val="28"/>
          <w:lang w:eastAsia="en-US"/>
        </w:rPr>
        <w:t>26. В полосе частот 1605-1705 кГц, зону обслуживания станций подвижной службы необходимо ограничивать зоной, ограничиваемой распространением поверхностной волны.</w:t>
      </w:r>
    </w:p>
    <w:p w:rsidR="008A1563" w:rsidRDefault="008A783D" w:rsidP="008A1563">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27. Станции служб, которым распределены полосы частот 14-19,95 кГц и 20,05-70 кГц, а также полосы частот 72-84 кГц и 86-90 кГц, могут передавать сигналы стандартных частот и времени. Таким станциям должна быть обеспечена защита от вредных помех. Также для этой цели и на тех же условиях могут использоваться частоты 25 кГц и 50 кГц (Всемирная конференция радиосвязи 2007 года).</w:t>
      </w:r>
    </w:p>
    <w:p w:rsidR="008A783D" w:rsidRPr="00392DAC" w:rsidRDefault="008A783D" w:rsidP="008A1563">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28. Полоса частот 1810-1830 кГц распределена фиксированной и подвижной службам на первичной основе, за исключением воздушной подвижной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29. Системы радиоопределения используют полосы 1606,5-1625 кГц, 1635-1800 кГц,1850-2160 кГц, 2194-2300 кГц, 2502-2850 кГц и 3500-3800 </w:t>
      </w:r>
      <w:r w:rsidRPr="00392DAC">
        <w:rPr>
          <w:rFonts w:ascii="Times New Roman" w:eastAsia="Times New Roman" w:hAnsi="Times New Roman" w:cs="Times New Roman"/>
          <w:sz w:val="28"/>
          <w:szCs w:val="28"/>
          <w:lang w:eastAsia="en-US"/>
        </w:rPr>
        <w:lastRenderedPageBreak/>
        <w:t xml:space="preserve">кГц при условии согласия, получаемого по процедуре п. 9.21 Регламента </w:t>
      </w:r>
      <w:r w:rsidR="00056ADC">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Средняя излучаемая мощность этих станций не должна превышать 50 Вт.</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30. Возможно распределение любительской службе до 200 кГц в полосах 1715- 1800 кГц и 1850 - 2000 кГц. Распределение полос частот любительской службе в этих пределах уполномоченный орган по связи Кыргызской Республики проводит после предварительных консультаций с уполномоченными органами по связи соседних стран и принимает меры для предотвращения</w:t>
      </w:r>
      <w:r w:rsidR="007A451D">
        <w:rPr>
          <w:rFonts w:ascii="Times New Roman" w:eastAsia="Times New Roman" w:hAnsi="Times New Roman" w:cs="Times New Roman"/>
          <w:sz w:val="28"/>
          <w:szCs w:val="28"/>
          <w:lang w:eastAsia="en-US"/>
        </w:rPr>
        <w:t xml:space="preserve"> создания</w:t>
      </w:r>
      <w:r w:rsidRPr="00392DAC">
        <w:rPr>
          <w:rFonts w:ascii="Times New Roman" w:eastAsia="Times New Roman" w:hAnsi="Times New Roman" w:cs="Times New Roman"/>
          <w:sz w:val="28"/>
          <w:szCs w:val="28"/>
          <w:lang w:eastAsia="en-US"/>
        </w:rPr>
        <w:t xml:space="preserve"> вредных помех со стороны любительской службы фиксированной и подвижной службам соседних стран. Средняя мощность любительской станции не должна превышать 10 Вт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31. Частоты 2130 кГц и 2150 кГц используются радиостанциями системы железнодорожной радиосвязи в телефонном режиме.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32. При присвоении частот станциям фиксированной и подвижной служб в полосах 1850–2045 кГц, 2194–2498 кГц, 2502–2625 кГц и 2650–2850 кГц необходимо учитывать </w:t>
      </w:r>
      <w:r w:rsidRPr="00392DAC">
        <w:rPr>
          <w:rFonts w:ascii="Times New Roman" w:eastAsia="Times New Roman" w:hAnsi="Times New Roman" w:cs="Times New Roman"/>
          <w:sz w:val="28"/>
          <w:szCs w:val="28"/>
        </w:rPr>
        <w:t>особые</w:t>
      </w:r>
      <w:r w:rsidRPr="00392DAC">
        <w:rPr>
          <w:rFonts w:ascii="Times New Roman" w:eastAsia="Times New Roman" w:hAnsi="Times New Roman" w:cs="Times New Roman"/>
          <w:sz w:val="28"/>
          <w:szCs w:val="28"/>
          <w:lang w:eastAsia="en-US"/>
        </w:rPr>
        <w:t xml:space="preserve"> требования подвижной службы.</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33. Несущая частота 2182 кГц является международной частотой бедствия и вызова в радиотелефонии. Условия использования полосы 2173,5-2190,5 кГц определены в </w:t>
      </w:r>
      <w:r w:rsidR="00575906">
        <w:rPr>
          <w:rFonts w:ascii="Times New Roman" w:eastAsia="Times New Roman" w:hAnsi="Times New Roman" w:cs="Times New Roman"/>
          <w:sz w:val="28"/>
          <w:szCs w:val="28"/>
          <w:lang w:eastAsia="en-US"/>
        </w:rPr>
        <w:t>с</w:t>
      </w:r>
      <w:r w:rsidRPr="00392DAC">
        <w:rPr>
          <w:rFonts w:ascii="Times New Roman" w:eastAsia="Times New Roman" w:hAnsi="Times New Roman" w:cs="Times New Roman"/>
          <w:sz w:val="28"/>
          <w:szCs w:val="28"/>
          <w:lang w:eastAsia="en-US"/>
        </w:rPr>
        <w:t>татьях 31</w:t>
      </w:r>
      <w:r w:rsidR="00575906">
        <w:rPr>
          <w:rFonts w:ascii="Times New Roman" w:eastAsia="Times New Roman" w:hAnsi="Times New Roman" w:cs="Times New Roman"/>
          <w:sz w:val="28"/>
          <w:szCs w:val="28"/>
          <w:lang w:eastAsia="en-US"/>
        </w:rPr>
        <w:t xml:space="preserve"> и</w:t>
      </w:r>
      <w:r w:rsidRPr="00392DAC">
        <w:rPr>
          <w:rFonts w:ascii="Times New Roman" w:eastAsia="Times New Roman" w:hAnsi="Times New Roman" w:cs="Times New Roman"/>
          <w:sz w:val="28"/>
          <w:szCs w:val="28"/>
          <w:lang w:eastAsia="en-US"/>
        </w:rPr>
        <w:t xml:space="preserve"> 52 Регламента </w:t>
      </w:r>
      <w:r w:rsidR="00575906">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34. Частоты 2174,5 кГц, 4177,5 кГц, 6268 кГц, 8376,5 кГц, 12520 кГц и 16695 кГц являются международными частотами бедствия при узкополосной буквопечатающей телеграфии. Условия использования этих частот указа</w:t>
      </w:r>
      <w:r w:rsidR="00575906">
        <w:rPr>
          <w:rFonts w:ascii="Times New Roman" w:eastAsia="Times New Roman" w:hAnsi="Times New Roman" w:cs="Times New Roman"/>
          <w:sz w:val="28"/>
          <w:szCs w:val="28"/>
          <w:lang w:eastAsia="en-US"/>
        </w:rPr>
        <w:t>ны</w:t>
      </w:r>
      <w:r w:rsidRPr="00392DAC">
        <w:rPr>
          <w:rFonts w:ascii="Times New Roman" w:eastAsia="Times New Roman" w:hAnsi="Times New Roman" w:cs="Times New Roman"/>
          <w:sz w:val="28"/>
          <w:szCs w:val="28"/>
          <w:lang w:eastAsia="en-US"/>
        </w:rPr>
        <w:t xml:space="preserve"> в </w:t>
      </w:r>
      <w:r w:rsidR="00575906">
        <w:rPr>
          <w:rFonts w:ascii="Times New Roman" w:eastAsia="Times New Roman" w:hAnsi="Times New Roman" w:cs="Times New Roman"/>
          <w:sz w:val="28"/>
          <w:szCs w:val="28"/>
          <w:lang w:eastAsia="en-US"/>
        </w:rPr>
        <w:t>с</w:t>
      </w:r>
      <w:r w:rsidRPr="00392DAC">
        <w:rPr>
          <w:rFonts w:ascii="Times New Roman" w:eastAsia="Times New Roman" w:hAnsi="Times New Roman" w:cs="Times New Roman"/>
          <w:sz w:val="28"/>
          <w:szCs w:val="28"/>
          <w:lang w:eastAsia="en-US"/>
        </w:rPr>
        <w:t xml:space="preserve">татье 31 Регламента </w:t>
      </w:r>
      <w:r w:rsidR="00575906">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35. Частоты 2187,5 кГц, 4207,5 кГц, 6312 кГц, 8414,5 кГц, 12577 кГц и 16804,5 кГц являются международными частотами бедствия для цифрового избирательного вызова. Условия использования этих частот указываются в </w:t>
      </w:r>
      <w:r w:rsidR="00575906">
        <w:rPr>
          <w:rFonts w:ascii="Times New Roman" w:eastAsia="Times New Roman" w:hAnsi="Times New Roman" w:cs="Times New Roman"/>
          <w:sz w:val="28"/>
          <w:szCs w:val="28"/>
          <w:lang w:eastAsia="en-US"/>
        </w:rPr>
        <w:t>с</w:t>
      </w:r>
      <w:r w:rsidRPr="00392DAC">
        <w:rPr>
          <w:rFonts w:ascii="Times New Roman" w:eastAsia="Times New Roman" w:hAnsi="Times New Roman" w:cs="Times New Roman"/>
          <w:sz w:val="28"/>
          <w:szCs w:val="28"/>
          <w:lang w:eastAsia="en-US"/>
        </w:rPr>
        <w:t xml:space="preserve">татье 31 Регламента </w:t>
      </w:r>
      <w:r w:rsidR="00575906">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36. Несущие частоты 2182 кГц, 3023 кГц, 5680 кГц, 8364 кГц, а также частоты 121,5 МГц, 156,525 МГц, 156,8 МГц и 243 МГц можно также использовать в соответствии с действующими процедурами для наземных служб радиосвязи, для операций по поиску и спасению пилотируемых космических кораблей. Условия использования этих частот определены в Статье 31 Регламента </w:t>
      </w:r>
      <w:r w:rsidR="00C87F2D">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То же самое относится к частотам 10 003 кГц, 14 993 кГц и 19 993 кГц, в каждом из этих случаев излучения ограничиваются полосой ±3 кГц относительно указанной частоты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37. В отношении условий использования полос</w:t>
      </w:r>
      <w:r w:rsidR="00C87F2D">
        <w:rPr>
          <w:rFonts w:ascii="Times New Roman" w:eastAsia="Times New Roman" w:hAnsi="Times New Roman" w:cs="Times New Roman"/>
          <w:sz w:val="28"/>
          <w:szCs w:val="28"/>
          <w:lang w:eastAsia="en-US"/>
        </w:rPr>
        <w:t xml:space="preserve"> частот</w:t>
      </w:r>
      <w:r w:rsidRPr="00392DAC">
        <w:rPr>
          <w:rFonts w:ascii="Times New Roman" w:eastAsia="Times New Roman" w:hAnsi="Times New Roman" w:cs="Times New Roman"/>
          <w:sz w:val="28"/>
          <w:szCs w:val="28"/>
          <w:lang w:eastAsia="en-US"/>
        </w:rPr>
        <w:t xml:space="preserve"> 2300-2498 кГц, 3200-3400 кГц, 4750-4995 кГц и 5005-5060 кГц ра</w:t>
      </w:r>
      <w:r w:rsidR="00024E55">
        <w:rPr>
          <w:rFonts w:ascii="Times New Roman" w:eastAsia="Times New Roman" w:hAnsi="Times New Roman" w:cs="Times New Roman"/>
          <w:sz w:val="28"/>
          <w:szCs w:val="28"/>
          <w:lang w:eastAsia="en-US"/>
        </w:rPr>
        <w:t>диовещательной службой (</w:t>
      </w:r>
      <w:r w:rsidRPr="00392DAC">
        <w:rPr>
          <w:rFonts w:ascii="Times New Roman" w:eastAsia="Times New Roman" w:hAnsi="Times New Roman" w:cs="Times New Roman"/>
          <w:sz w:val="28"/>
          <w:szCs w:val="28"/>
          <w:lang w:eastAsia="en-US"/>
        </w:rPr>
        <w:t xml:space="preserve">пп. 5.16-5.20, 5.21,23.3-23.10 Регламента </w:t>
      </w:r>
      <w:r w:rsidR="00024E55">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r w:rsidR="00024E55">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 xml:space="preserve">38. Частоту 3023 кГц (несущая) допускается использовать станциями подвижных служб, участвующими в совместных поисковых и спасательных операциях, а также для целей поиска и спасания пилотируемых космических кораблей.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39. Полоса частот 3155-3400 кГц разрешена для использования маломощных беспроводных слуховых аппаратов.</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40. Возможно использование полосы частот 3155-3195 кГц для обеспечения общего глобального канала для беспроводных слуховых аппаратов малой мощности. Для удовлетворения местных потребностей дополнительные каналы для этих аппаратов уполномоченный орган по связи Кыргызской Республики может присваивать в полосах между 3155 кГц и 3400 кГц.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41. Частоты в диапазоне от 3000 кГц до 4000 кГц можно использовать для беспроводных слуховых аппаратов, предназначенных для работы на короткие расстояния</w:t>
      </w:r>
      <w:r w:rsidR="00C84508">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в пределах поля индукции.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42. В полосах 4063-4123 кГц, 4130–4133 кГц и 4408-4438 кГц станции фиксированной службы, средняя мощность которых не превышает 1 кВт, могут работать при условии, что они не причиняют вредных помех подвижной службе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43. Отдельные частоты в полосе 3500-3800 кГц могут использоваться на вторичной основе службой радиоопределения. Средняя излучаемая мощность этих станций не должна  превышать 50 Вт.</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44. Полосы частот 3500-3800 кГц, 7000-7100 кГц, 10100-10150 кГц, 14000-14350 кГц, 18,068-18,168 МГц, 21-21,45 МГц, 24,89-24,99 МГц, 144-146 МГц могут использоваться для удовлетворения нужд международной связи при бедствии для обеспечения связи при проведении операций по спасению (согласно Резолюции 640 Регламента </w:t>
      </w:r>
      <w:r w:rsidR="00C84508">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45. Использование полосы частот 4000-4063 кГц подвижной службой ограничивается радиотелефонными станциями.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trike/>
          <w:sz w:val="28"/>
          <w:szCs w:val="28"/>
          <w:lang w:eastAsia="en-US"/>
        </w:rPr>
      </w:pPr>
      <w:r w:rsidRPr="00392DAC">
        <w:rPr>
          <w:rFonts w:ascii="Times New Roman" w:eastAsia="Times New Roman" w:hAnsi="Times New Roman" w:cs="Times New Roman"/>
          <w:sz w:val="28"/>
          <w:szCs w:val="28"/>
          <w:lang w:eastAsia="en-US"/>
        </w:rPr>
        <w:t>46. Возможно использование станций фиксированной службы в полосах частот 4063–4123 кГц и 4130–4438 кГц, которые поддерживают связь в пределах границ Кыргызской Республики и средняя мощность которых не превышает 50 Вт</w:t>
      </w:r>
      <w:r w:rsidR="00C84508">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w:t>
      </w:r>
      <w:r w:rsidR="00C84508">
        <w:rPr>
          <w:rFonts w:ascii="Times New Roman" w:eastAsia="Times New Roman" w:hAnsi="Times New Roman" w:cs="Times New Roman"/>
          <w:sz w:val="28"/>
          <w:szCs w:val="28"/>
          <w:lang w:eastAsia="en-US"/>
        </w:rPr>
        <w:t>В</w:t>
      </w:r>
      <w:r w:rsidRPr="00392DAC">
        <w:rPr>
          <w:rFonts w:ascii="Times New Roman" w:eastAsia="Times New Roman" w:hAnsi="Times New Roman" w:cs="Times New Roman"/>
          <w:sz w:val="28"/>
          <w:szCs w:val="28"/>
          <w:lang w:eastAsia="en-US"/>
        </w:rPr>
        <w:t xml:space="preserve"> полосах</w:t>
      </w:r>
      <w:r w:rsidR="00C84508">
        <w:rPr>
          <w:rFonts w:ascii="Times New Roman" w:eastAsia="Times New Roman" w:hAnsi="Times New Roman" w:cs="Times New Roman"/>
          <w:sz w:val="28"/>
          <w:szCs w:val="28"/>
          <w:lang w:eastAsia="en-US"/>
        </w:rPr>
        <w:t xml:space="preserve"> частот</w:t>
      </w:r>
      <w:r w:rsidRPr="00392DAC">
        <w:rPr>
          <w:rFonts w:ascii="Times New Roman" w:eastAsia="Times New Roman" w:hAnsi="Times New Roman" w:cs="Times New Roman"/>
          <w:sz w:val="28"/>
          <w:szCs w:val="28"/>
          <w:lang w:eastAsia="en-US"/>
        </w:rPr>
        <w:t xml:space="preserve"> 4063-4123 кГц, 4130–4133 кГц и 4408-4438 кГц возможно использование станций фиксированной службы, средняя мощн</w:t>
      </w:r>
      <w:r w:rsidR="00C84508">
        <w:rPr>
          <w:rFonts w:ascii="Times New Roman" w:eastAsia="Times New Roman" w:hAnsi="Times New Roman" w:cs="Times New Roman"/>
          <w:sz w:val="28"/>
          <w:szCs w:val="28"/>
          <w:lang w:eastAsia="en-US"/>
        </w:rPr>
        <w:t xml:space="preserve">ость которых не превышает 1 кВт </w:t>
      </w:r>
      <w:r w:rsidRPr="00392DAC">
        <w:rPr>
          <w:rFonts w:ascii="Times New Roman" w:eastAsia="Times New Roman" w:hAnsi="Times New Roman" w:cs="Times New Roman"/>
          <w:sz w:val="28"/>
          <w:szCs w:val="28"/>
          <w:lang w:eastAsia="en-US"/>
        </w:rPr>
        <w:t>(Всемирная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trike/>
          <w:sz w:val="28"/>
          <w:szCs w:val="28"/>
          <w:lang w:eastAsia="en-US"/>
        </w:rPr>
      </w:pPr>
      <w:r w:rsidRPr="00392DAC">
        <w:rPr>
          <w:rFonts w:ascii="Times New Roman" w:eastAsia="Times New Roman" w:hAnsi="Times New Roman" w:cs="Times New Roman"/>
          <w:sz w:val="28"/>
          <w:szCs w:val="28"/>
          <w:lang w:eastAsia="en-US"/>
        </w:rPr>
        <w:t xml:space="preserve">47. Несущие частоты 4125 кГц, 6215 кГц, 8291 кГц, 12290 кГц, 16420 кГц можно использовать для радиотелефонного обмена информацией о бедствии.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48. Полоса частот 5130–5250 кГц распределена подвижной, за исключением воздушной подвижной, службе на первичной основе (п. 5.33 Регламента </w:t>
      </w:r>
      <w:r w:rsidR="00C84508">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 xml:space="preserve">49. Несущие частоты 2182 кГц, 3023 кГц, 5680 кГц, 8364 кГц и частоты 121,5 МГц, 156,525 МГц, 156,8 МГц и 243 МГц можно также использовать в соответствии с действующими процедурами для наземных служб радиосвязи для операций по поиску и спасанию пилотируемых космических кораблей. Условия использования этих частот определены в </w:t>
      </w:r>
      <w:r w:rsidR="00C84508">
        <w:rPr>
          <w:rFonts w:ascii="Times New Roman" w:eastAsia="Times New Roman" w:hAnsi="Times New Roman" w:cs="Times New Roman"/>
          <w:sz w:val="28"/>
          <w:szCs w:val="28"/>
          <w:lang w:eastAsia="en-US"/>
        </w:rPr>
        <w:t>с</w:t>
      </w:r>
      <w:r w:rsidRPr="00392DAC">
        <w:rPr>
          <w:rFonts w:ascii="Times New Roman" w:eastAsia="Times New Roman" w:hAnsi="Times New Roman" w:cs="Times New Roman"/>
          <w:sz w:val="28"/>
          <w:szCs w:val="28"/>
          <w:lang w:eastAsia="en-US"/>
        </w:rPr>
        <w:t xml:space="preserve">татье 31 Регламента </w:t>
      </w:r>
      <w:r w:rsidR="00C84508">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50. Несущие частоты 10 003 кГц, 14 993 кГц и 19 993 кГц можно использовать в соответствии с действующими процедурами для наземных служб радиосвязи для операций по поиску и спасанию пилотируемых космических кораблей, однако в каждом из этих случаев излучения должны быть ограничены полосой ±3 кГц относительно указанной частоты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51. Использование полос</w:t>
      </w:r>
      <w:r w:rsidR="00C84508">
        <w:rPr>
          <w:rFonts w:ascii="Times New Roman" w:eastAsia="Times New Roman" w:hAnsi="Times New Roman" w:cs="Times New Roman"/>
          <w:sz w:val="28"/>
          <w:szCs w:val="28"/>
          <w:lang w:eastAsia="en-US"/>
        </w:rPr>
        <w:t xml:space="preserve"> частот</w:t>
      </w:r>
      <w:r w:rsidRPr="00392DAC">
        <w:rPr>
          <w:rFonts w:ascii="Times New Roman" w:eastAsia="Times New Roman" w:hAnsi="Times New Roman" w:cs="Times New Roman"/>
          <w:sz w:val="28"/>
          <w:szCs w:val="28"/>
          <w:lang w:eastAsia="en-US"/>
        </w:rPr>
        <w:t xml:space="preserve"> 5900–5950 кГц, 7300–7350 кГц, 9400–9500 кГц, 11 600–11 650 кГц, 12 050–12 100 кГц, 13 570–13 600 кГц, 13 800–13 870 кГц, 15 600–15 800 кГц, 17 480–17 550 кГц и 18 900–19 020 кГц радиовещательной службой осуществляется в соответствии с процедурой Статьи 12 Регламента </w:t>
      </w:r>
      <w:r w:rsidR="00C84508">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Данные полосы используются для внедрения излучений с цифровой модуляцией в соответствии с положениями Резолюции 517 Регламента </w:t>
      </w:r>
      <w:r w:rsidR="00C84508">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w:t>
      </w:r>
      <w:r w:rsidR="00C84508">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конференци</w:t>
      </w:r>
      <w:r w:rsidR="00C84508">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радиосвязи 2007</w:t>
      </w:r>
      <w:r w:rsidR="00C84508">
        <w:rPr>
          <w:rFonts w:ascii="Times New Roman" w:eastAsia="Times New Roman" w:hAnsi="Times New Roman" w:cs="Times New Roman"/>
          <w:sz w:val="28"/>
          <w:szCs w:val="28"/>
          <w:lang w:eastAsia="en-US"/>
        </w:rPr>
        <w:t xml:space="preserve"> года</w:t>
      </w:r>
      <w:r w:rsidRPr="00392DAC">
        <w:rPr>
          <w:rFonts w:ascii="Times New Roman" w:eastAsia="Times New Roman" w:hAnsi="Times New Roman" w:cs="Times New Roman"/>
          <w:sz w:val="28"/>
          <w:szCs w:val="28"/>
          <w:lang w:eastAsia="en-US"/>
        </w:rPr>
        <w:t>).</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52. Возможно использование частот в полосе</w:t>
      </w:r>
      <w:r w:rsidR="00C84508">
        <w:rPr>
          <w:rFonts w:ascii="Times New Roman" w:eastAsia="Times New Roman" w:hAnsi="Times New Roman" w:cs="Times New Roman"/>
          <w:sz w:val="28"/>
          <w:szCs w:val="28"/>
          <w:lang w:eastAsia="en-US"/>
        </w:rPr>
        <w:t xml:space="preserve"> частот</w:t>
      </w:r>
      <w:r w:rsidRPr="00392DAC">
        <w:rPr>
          <w:rFonts w:ascii="Times New Roman" w:eastAsia="Times New Roman" w:hAnsi="Times New Roman" w:cs="Times New Roman"/>
          <w:sz w:val="28"/>
          <w:szCs w:val="28"/>
          <w:lang w:eastAsia="en-US"/>
        </w:rPr>
        <w:t xml:space="preserve"> 5900–5950 кГц станциями фиксированной службы, сухопутной подвижной службы при условии, что радиовещательной службе не будут причиняться вредные помехи. При использовании частот для этих служб применяется минимальная мощность и учитывается использование частот радиовещательной службой по сезонам, публикуемое в соответствии с Регламентом радиосвязи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53. Условия использования несущих частот 4125 кГц и 6215 кГц приведены в </w:t>
      </w:r>
      <w:r w:rsidR="00575EAC">
        <w:rPr>
          <w:rFonts w:ascii="Times New Roman" w:eastAsia="Times New Roman" w:hAnsi="Times New Roman" w:cs="Times New Roman"/>
          <w:sz w:val="28"/>
          <w:szCs w:val="28"/>
          <w:lang w:eastAsia="en-US"/>
        </w:rPr>
        <w:t>с</w:t>
      </w:r>
      <w:r w:rsidRPr="00392DAC">
        <w:rPr>
          <w:rFonts w:ascii="Times New Roman" w:eastAsia="Times New Roman" w:hAnsi="Times New Roman" w:cs="Times New Roman"/>
          <w:sz w:val="28"/>
          <w:szCs w:val="28"/>
          <w:lang w:eastAsia="en-US"/>
        </w:rPr>
        <w:t>татьях 31</w:t>
      </w:r>
      <w:r w:rsidR="00575EAC">
        <w:rPr>
          <w:rFonts w:ascii="Times New Roman" w:eastAsia="Times New Roman" w:hAnsi="Times New Roman" w:cs="Times New Roman"/>
          <w:sz w:val="28"/>
          <w:szCs w:val="28"/>
          <w:lang w:eastAsia="en-US"/>
        </w:rPr>
        <w:t xml:space="preserve"> и</w:t>
      </w:r>
      <w:r w:rsidRPr="00392DAC">
        <w:rPr>
          <w:rFonts w:ascii="Times New Roman" w:eastAsia="Times New Roman" w:hAnsi="Times New Roman" w:cs="Times New Roman"/>
          <w:sz w:val="28"/>
          <w:szCs w:val="28"/>
          <w:lang w:eastAsia="en-US"/>
        </w:rPr>
        <w:t xml:space="preserve"> 52 и Приложении 13</w:t>
      </w:r>
      <w:r w:rsidR="00575EAC">
        <w:rPr>
          <w:rFonts w:ascii="Times New Roman" w:eastAsia="Times New Roman" w:hAnsi="Times New Roman" w:cs="Times New Roman"/>
          <w:sz w:val="28"/>
          <w:szCs w:val="28"/>
          <w:lang w:eastAsia="en-US"/>
        </w:rPr>
        <w:t xml:space="preserve"> к</w:t>
      </w:r>
      <w:r w:rsidRPr="00392DAC">
        <w:rPr>
          <w:rFonts w:ascii="Times New Roman" w:eastAsia="Times New Roman" w:hAnsi="Times New Roman" w:cs="Times New Roman"/>
          <w:sz w:val="28"/>
          <w:szCs w:val="28"/>
          <w:lang w:eastAsia="en-US"/>
        </w:rPr>
        <w:t xml:space="preserve"> Регламент</w:t>
      </w:r>
      <w:r w:rsidR="00575EAC">
        <w:rPr>
          <w:rFonts w:ascii="Times New Roman" w:eastAsia="Times New Roman" w:hAnsi="Times New Roman" w:cs="Times New Roman"/>
          <w:sz w:val="28"/>
          <w:szCs w:val="28"/>
          <w:lang w:eastAsia="en-US"/>
        </w:rPr>
        <w:t>у</w:t>
      </w:r>
      <w:r w:rsidRPr="00392DAC">
        <w:rPr>
          <w:rFonts w:ascii="Times New Roman" w:eastAsia="Times New Roman" w:hAnsi="Times New Roman" w:cs="Times New Roman"/>
          <w:sz w:val="28"/>
          <w:szCs w:val="28"/>
          <w:lang w:eastAsia="en-US"/>
        </w:rPr>
        <w:t xml:space="preserve"> </w:t>
      </w:r>
      <w:r w:rsidR="00575EAC">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54. Станции фиксированной службы в полосе частот 6200-6525 кГц не вправе оказывать помех</w:t>
      </w:r>
      <w:r w:rsidR="00575EAC">
        <w:rPr>
          <w:rFonts w:ascii="Times New Roman" w:eastAsia="Times New Roman" w:hAnsi="Times New Roman" w:cs="Times New Roman"/>
          <w:sz w:val="28"/>
          <w:szCs w:val="28"/>
          <w:lang w:eastAsia="en-US"/>
        </w:rPr>
        <w:t>и</w:t>
      </w:r>
      <w:r w:rsidRPr="00392DAC">
        <w:rPr>
          <w:rFonts w:ascii="Times New Roman" w:eastAsia="Times New Roman" w:hAnsi="Times New Roman" w:cs="Times New Roman"/>
          <w:sz w:val="28"/>
          <w:szCs w:val="28"/>
          <w:lang w:eastAsia="en-US"/>
        </w:rPr>
        <w:t xml:space="preserve"> подвижной службе.</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55. Полосы 6200-6213,5 кГц и 6220,5-6525 кГц могут в исключительных случаях использоваться станциями фиксированной службы, которые поддерживают связь в пределах границ Кыргызской Республики</w:t>
      </w:r>
      <w:r w:rsidR="00575EAC">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 xml:space="preserve">и средняя мощность которых не превышает 50 Вт, при условии, что они не создают вредных помех подвижной службе.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56. Следующие полосы:</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- 6765–6795 кГц</w:t>
      </w:r>
      <w:r w:rsidRPr="00392DAC">
        <w:rPr>
          <w:rFonts w:ascii="Times New Roman" w:eastAsia="Times New Roman" w:hAnsi="Times New Roman" w:cs="Times New Roman"/>
          <w:sz w:val="28"/>
          <w:szCs w:val="28"/>
          <w:lang w:eastAsia="en-US"/>
        </w:rPr>
        <w:tab/>
        <w:t>(центральная частота 6780 кГц);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- 433,05–434,79 МГц</w:t>
      </w:r>
      <w:r w:rsidRPr="00392DAC">
        <w:rPr>
          <w:rFonts w:ascii="Times New Roman" w:eastAsia="Times New Roman" w:hAnsi="Times New Roman" w:cs="Times New Roman"/>
          <w:sz w:val="28"/>
          <w:szCs w:val="28"/>
          <w:lang w:eastAsia="en-US"/>
        </w:rPr>
        <w:tab/>
        <w:t>(центральная частота 433,92 МГц);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- 61–61, 5 ГГц</w:t>
      </w:r>
      <w:r w:rsidRPr="00392DAC">
        <w:rPr>
          <w:rFonts w:ascii="Times New Roman" w:eastAsia="Times New Roman" w:hAnsi="Times New Roman" w:cs="Times New Roman"/>
          <w:sz w:val="28"/>
          <w:szCs w:val="28"/>
          <w:lang w:eastAsia="en-US"/>
        </w:rPr>
        <w:tab/>
        <w:t>(центральная частота 61,25 ГГц);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- 122–123 ГГц</w:t>
      </w:r>
      <w:r w:rsidRPr="00392DAC">
        <w:rPr>
          <w:rFonts w:ascii="Times New Roman" w:eastAsia="Times New Roman" w:hAnsi="Times New Roman" w:cs="Times New Roman"/>
          <w:sz w:val="28"/>
          <w:szCs w:val="28"/>
          <w:lang w:eastAsia="en-US"/>
        </w:rPr>
        <w:tab/>
        <w:t xml:space="preserve">(центральная частота 122,5 ГГц);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- 244–246 ГГц</w:t>
      </w:r>
      <w:r w:rsidRPr="00392DAC">
        <w:rPr>
          <w:rFonts w:ascii="Times New Roman" w:eastAsia="Times New Roman" w:hAnsi="Times New Roman" w:cs="Times New Roman"/>
          <w:sz w:val="28"/>
          <w:szCs w:val="28"/>
          <w:lang w:eastAsia="en-US"/>
        </w:rPr>
        <w:tab/>
        <w:t xml:space="preserve">(центральная частота 245 ГГц) предназначены для промышленных, научных и медицинских применений по разрешению </w:t>
      </w:r>
      <w:r w:rsidRPr="00392DAC">
        <w:rPr>
          <w:rFonts w:ascii="Times New Roman" w:eastAsia="Times New Roman" w:hAnsi="Times New Roman" w:cs="Times New Roman"/>
          <w:sz w:val="28"/>
          <w:szCs w:val="28"/>
          <w:lang w:eastAsia="en-US"/>
        </w:rPr>
        <w:lastRenderedPageBreak/>
        <w:t>уполномоченного органа по связи Кыргызской Республики, при согласии других стран, чьи службы радиосвязи могут быть затронуты. При применении настоящего положения необходимо учитывать соответствующие Рекомендации Сектора радиосвязи Международного союза электросвязи.</w:t>
      </w:r>
    </w:p>
    <w:p w:rsidR="008A783D" w:rsidRPr="00392DAC" w:rsidRDefault="008A783D" w:rsidP="008A783D">
      <w:pPr>
        <w:tabs>
          <w:tab w:val="left" w:pos="851"/>
          <w:tab w:val="left" w:pos="1276"/>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57. Частоты в полосе 7300-7350 кГц могут использоваться станциями фиксированной службы и сухопутной подвижной службы, которые поддерживают связь в пределах границ Кыргызской Республики, при условии, что они не создают вредных помех радиовещательной службе. При использовании частот для этих служб применяется минимальная мощность и учитывается использование частот радиовещательной службой по сезонам, публикуемое в соответствии с Регламентом радиосвязи (Всемирная конференция радиосвязи 2007 года).</w:t>
      </w:r>
    </w:p>
    <w:p w:rsidR="008A783D" w:rsidRPr="00392DAC" w:rsidRDefault="008A783D" w:rsidP="008A783D">
      <w:pPr>
        <w:tabs>
          <w:tab w:val="left" w:pos="851"/>
          <w:tab w:val="left" w:pos="1276"/>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58. Частоты в полосе 7350–7450 кГц могут использоваться станциями фиксированной службы и сухопутной подвижной службы, которые поддерживают связь в пределах границ Кыргызской Республики, при условии, что они не будут создавать вредных помех радиовещательной службе. Общая излучаемая мощность каждой станции при этом не должна превышать 24 дБВт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59. Условия использования несущих частот 8291 кГц, 12 290 кГц и 16 420 кГц определены в </w:t>
      </w:r>
      <w:r w:rsidR="00575EAC">
        <w:rPr>
          <w:rFonts w:ascii="Times New Roman" w:eastAsia="Times New Roman" w:hAnsi="Times New Roman" w:cs="Times New Roman"/>
          <w:sz w:val="28"/>
          <w:szCs w:val="28"/>
          <w:lang w:eastAsia="en-US"/>
        </w:rPr>
        <w:t>с</w:t>
      </w:r>
      <w:r w:rsidRPr="00392DAC">
        <w:rPr>
          <w:rFonts w:ascii="Times New Roman" w:eastAsia="Times New Roman" w:hAnsi="Times New Roman" w:cs="Times New Roman"/>
          <w:sz w:val="28"/>
          <w:szCs w:val="28"/>
          <w:lang w:eastAsia="en-US"/>
        </w:rPr>
        <w:t xml:space="preserve">татьях 31 и 52 Регламента </w:t>
      </w:r>
      <w:r w:rsidR="00575EAC">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60. Частота 8364 кГц (несущая) используется станциями спасательных средств и станциями подвижных служб, участвующих в совместных поисковых и спасательных операциях, а также для поиска и спасания пилотируемых космических кораблей.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61. Частоты в полосах</w:t>
      </w:r>
      <w:r w:rsidR="00E16C95">
        <w:rPr>
          <w:rFonts w:ascii="Times New Roman" w:eastAsia="Times New Roman" w:hAnsi="Times New Roman" w:cs="Times New Roman"/>
          <w:sz w:val="28"/>
          <w:szCs w:val="28"/>
          <w:lang w:eastAsia="en-US"/>
        </w:rPr>
        <w:t xml:space="preserve"> частот</w:t>
      </w:r>
      <w:r w:rsidRPr="00392DAC">
        <w:rPr>
          <w:rFonts w:ascii="Times New Roman" w:eastAsia="Times New Roman" w:hAnsi="Times New Roman" w:cs="Times New Roman"/>
          <w:sz w:val="28"/>
          <w:szCs w:val="28"/>
          <w:lang w:eastAsia="en-US"/>
        </w:rPr>
        <w:t xml:space="preserve"> 9400-9500 кГц, 11600-11650 кГц, 12050-12100 кГц, 15600–15800 кГц, 17480–17550 кГц и 18900- 19020 кГц могут использоваться станциями фиксированной службы, которые поддерживают связь в пределах границ Кыргызской Республики</w:t>
      </w:r>
      <w:r w:rsidR="00575EAC">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при условии, что они не создают вредных помех радиовещательной службе. При использовании частот для фиксированной службы необходимо применять минимальную мощность и учитывать использование частот радиовещательной службой по сезонам, публикуемое в соответствии c Регламентом радиосвязи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62. Частоты в полосах</w:t>
      </w:r>
      <w:r w:rsidR="00575EAC">
        <w:rPr>
          <w:rFonts w:ascii="Times New Roman" w:eastAsia="Times New Roman" w:hAnsi="Times New Roman" w:cs="Times New Roman"/>
          <w:sz w:val="28"/>
          <w:szCs w:val="28"/>
          <w:lang w:eastAsia="en-US"/>
        </w:rPr>
        <w:t xml:space="preserve"> частот</w:t>
      </w:r>
      <w:r w:rsidRPr="00392DAC">
        <w:rPr>
          <w:rFonts w:ascii="Times New Roman" w:eastAsia="Times New Roman" w:hAnsi="Times New Roman" w:cs="Times New Roman"/>
          <w:sz w:val="28"/>
          <w:szCs w:val="28"/>
          <w:lang w:eastAsia="en-US"/>
        </w:rPr>
        <w:t xml:space="preserve"> 9775-9900 кГц, 11650-11700 кГц и 11975 12050 кГц могут использоваться станциями фиксированной службы, которые поддерживают связь в границах Кыргызской Республики и общая излучаемая мощность которых не превышает 24 дБВт, также при условии, что они не создают вредных помех радиовещательной службе.</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63. Частоты 10003 кГц ±3 кГц и 14993 кГц ±3 кГц, 19993 кГц±3 кГц используются для целей поиска и спасания пилотируемых космических кораблей.</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 xml:space="preserve">64. При присвоении частот станциям других служб, которым распределены полосы частот 13 360–13 410 кГц, 25 550–25 670 кГц,37,5–38,25 МГц, 73–74,6 МГц, 150,05–153 МГц, 322–328,6 МГц, 406,1–410 МГц, 608–614 МГц, 1 330–1 400 МГц, 1 610,6–1 613,8 МГц, 1 660–1 670 МГц, </w:t>
      </w:r>
    </w:p>
    <w:p w:rsidR="008A783D" w:rsidRPr="00392DAC" w:rsidRDefault="008A783D" w:rsidP="008A783D">
      <w:pPr>
        <w:tabs>
          <w:tab w:val="left" w:pos="851"/>
          <w:tab w:val="left" w:pos="1440"/>
        </w:tabs>
        <w:spacing w:after="0" w:line="240" w:lineRule="auto"/>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1 718,8–1 722,2 МГц, 2 655–2 690 МГц, 3 260–3 267 МГц, 3 332–3 339 МГц, 3 345,8–3 352,5 МГц, 4 825–4 835 МГц,</w:t>
      </w:r>
      <w:r w:rsidRPr="00392DAC">
        <w:rPr>
          <w:rFonts w:ascii="Times New Roman" w:eastAsia="Times New Roman" w:hAnsi="Times New Roman" w:cs="Times New Roman"/>
          <w:sz w:val="28"/>
          <w:szCs w:val="28"/>
          <w:lang w:eastAsia="en-US"/>
        </w:rPr>
        <w:tab/>
        <w:t xml:space="preserve"> 4 950–4 990 МГц, 4 990–5 000 МГц, 6 650–6 675,2 МГц, 10,6–10,68 ГГц, 14,47–14,5 ГГц, 22,01–22,21 ГГц, 22,21–22,5 ГГц, 22,81–22,86 ГГц, 23,07–23,12 ГГц, 31,2–31,3 ГГц, 31,5–31,8 ГГц, 36,43–36,5 ГГц, 42,5–43,5 ГГц, 48,94–49,04 ГГц, 76–86 ГГц, 92–94 ГГц, 94,1–100 ГГц, 102–109,5 ГГц, 111,8–114,25 ГГц, 128,33–128,59 ГГц,</w:t>
      </w:r>
      <w:r w:rsidR="00E16C95">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129,23–129,49 ГГц, 130–134 ГГц, 136–148,5 ГГц, 151,5–158,5 ГГц, 168,59–168,93 ГГц, 171,11–171,45 ГГц, 172,31–172,65 ГГц, 173,52–173,85 ГГц, 195,75–196,15 ГГц, 209–226 ГГц, 241–250 ГГц, 252–275 ГГц необходимо принимать меры для защиты радиоастрономической службы от вредных помех. Источниками помех для радиоастрономической службы могут быть излучения станций на борту космических кораблей и воздушных судов (пп. 4.5 и 4.6 и Стать</w:t>
      </w:r>
      <w:r w:rsidR="00E16C95">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29 Регламента </w:t>
      </w:r>
      <w:r w:rsidR="00E16C95">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65. В полосах частот 1350–1400 МГц, 1427–1452 МГц, 22,55-23,55 ГГц, 30-31,3 ГГц, 49,7–50,2 ГГц, 50,4–50,9 ГГц, 51,4–52,6 ГГц, 81−86 ГГц и 92−94 ГГц применяется Резолюция 750 Регламента </w:t>
      </w:r>
      <w:r w:rsidR="00E16C95">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66. Следующие полосы:</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- 13 553–13 567 кГц (центральная частота 13 560 кГц);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- 26 957–27 283 кГц (центральная частота 27 120 кГц);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- 40,66–40,70 МГц (центральная частота 40,68 МГц);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- 902–928 МГц (центральная частота 915 МГц);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- 2 400–2 500 МГц (центральная частота 2 450 МГц);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- 5 725–5 875 МГц (центральная частота 5 800 МГц);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- 24–24,25 ГГц (центральная частота 24,125 ГГц) предназначены также для </w:t>
      </w:r>
      <w:r w:rsidR="00E16C95" w:rsidRPr="00392DAC">
        <w:rPr>
          <w:rFonts w:ascii="Times New Roman" w:eastAsia="Times New Roman" w:hAnsi="Times New Roman" w:cs="Times New Roman"/>
          <w:sz w:val="28"/>
          <w:szCs w:val="28"/>
          <w:lang w:eastAsia="en-US"/>
        </w:rPr>
        <w:t>применени</w:t>
      </w:r>
      <w:r w:rsidR="00E16C95">
        <w:rPr>
          <w:rFonts w:ascii="Times New Roman" w:eastAsia="Times New Roman" w:hAnsi="Times New Roman" w:cs="Times New Roman"/>
          <w:sz w:val="28"/>
          <w:szCs w:val="28"/>
          <w:lang w:eastAsia="en-US"/>
        </w:rPr>
        <w:t>я</w:t>
      </w:r>
      <w:r w:rsidR="00E16C95" w:rsidRPr="00392DAC">
        <w:rPr>
          <w:rFonts w:ascii="Times New Roman" w:eastAsia="Times New Roman" w:hAnsi="Times New Roman" w:cs="Times New Roman"/>
          <w:sz w:val="28"/>
          <w:szCs w:val="28"/>
          <w:lang w:eastAsia="en-US"/>
        </w:rPr>
        <w:t xml:space="preserve"> </w:t>
      </w:r>
      <w:r w:rsidR="00E16C95">
        <w:rPr>
          <w:rFonts w:ascii="Times New Roman" w:eastAsia="Times New Roman" w:hAnsi="Times New Roman" w:cs="Times New Roman"/>
          <w:sz w:val="28"/>
          <w:szCs w:val="28"/>
          <w:lang w:eastAsia="en-US"/>
        </w:rPr>
        <w:t xml:space="preserve">в </w:t>
      </w:r>
      <w:r w:rsidRPr="00392DAC">
        <w:rPr>
          <w:rFonts w:ascii="Times New Roman" w:eastAsia="Times New Roman" w:hAnsi="Times New Roman" w:cs="Times New Roman"/>
          <w:sz w:val="28"/>
          <w:szCs w:val="28"/>
          <w:lang w:eastAsia="en-US"/>
        </w:rPr>
        <w:t>промышленных, научных и медицинских</w:t>
      </w:r>
      <w:r w:rsidR="00E16C95">
        <w:rPr>
          <w:rFonts w:ascii="Times New Roman" w:eastAsia="Times New Roman" w:hAnsi="Times New Roman" w:cs="Times New Roman"/>
          <w:sz w:val="28"/>
          <w:szCs w:val="28"/>
          <w:lang w:eastAsia="en-US"/>
        </w:rPr>
        <w:t xml:space="preserve"> целях</w:t>
      </w:r>
      <w:r w:rsidRPr="00392DAC">
        <w:rPr>
          <w:rFonts w:ascii="Times New Roman" w:eastAsia="Times New Roman" w:hAnsi="Times New Roman" w:cs="Times New Roman"/>
          <w:sz w:val="28"/>
          <w:szCs w:val="28"/>
          <w:lang w:eastAsia="en-US"/>
        </w:rPr>
        <w:t xml:space="preserve">. Работающие в этих полосах службы радиосвязи должны мириться с вредными помехами, которые могут быть вызваны промышленными, научными и медицинскими применениями. Промышленное, научное и медицинское оборудование должно работать в этих полосах согласно положениям п. 15.13 Регламента </w:t>
      </w:r>
      <w:r w:rsidR="00E16C95">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67. Частоты в полосах</w:t>
      </w:r>
      <w:r w:rsidR="00CA5441">
        <w:rPr>
          <w:rFonts w:ascii="Times New Roman" w:eastAsia="Times New Roman" w:hAnsi="Times New Roman" w:cs="Times New Roman"/>
          <w:sz w:val="28"/>
          <w:szCs w:val="28"/>
          <w:lang w:eastAsia="en-US"/>
        </w:rPr>
        <w:t xml:space="preserve"> частот</w:t>
      </w:r>
      <w:r w:rsidRPr="00392DAC">
        <w:rPr>
          <w:rFonts w:ascii="Times New Roman" w:eastAsia="Times New Roman" w:hAnsi="Times New Roman" w:cs="Times New Roman"/>
          <w:sz w:val="28"/>
          <w:szCs w:val="28"/>
          <w:lang w:eastAsia="en-US"/>
        </w:rPr>
        <w:t xml:space="preserve"> 13570-13600 кГц и 13800-13870 кГц могут использоваться станциями фиксированной службы и подвижной, за исключением воздушной подвижной (R), при условии, что они не создают вредных помех радиовещательной службе. При использовании частот для этих служб применяется минимальная мощность и учитывается использование частот радиовещательной службой по сезонам, публикуемое </w:t>
      </w:r>
      <w:r w:rsidRPr="00392DAC">
        <w:rPr>
          <w:rFonts w:ascii="Times New Roman" w:eastAsia="Times New Roman" w:hAnsi="Times New Roman" w:cs="Times New Roman"/>
          <w:sz w:val="28"/>
          <w:szCs w:val="28"/>
          <w:lang w:eastAsia="en-US"/>
        </w:rPr>
        <w:lastRenderedPageBreak/>
        <w:t>в соответствии с Регламентом радиосвязи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68. Полоса частот 14250-14350 кГц распределена фиксированной службе на первичной основе. Излучаемая мощность станции фиксированной службы не должна превышать 24 дБВт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69. Полоса частот 18068 - 18168 кГц распределена также фиксированной службе на первичной основе для использования в пределах своих границ при пиковой мощности</w:t>
      </w:r>
      <w:r w:rsidR="00E16C95">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огибающей, не превышающей 1 кВт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70. Использование полосы частот 21850-21870 кГц фиксированной службой ограничено обеспечением служб, связанных с безопасностью полетов воздушного судна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71. Полоса 21870-21924 кГц используется фиксированной службой для обеспечения служб, относящихся к безопасности полетов воздушных судов.</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72. Использование полосы 23200-23350 кГц фиксированной службой ограничено обеспечением служб, относящихся к безопасности полетов воздушных судов.</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73. Отдельные частоты в полосе 26965-27860 кГц могут использоваться на вторичной основе радиостанциями личного пользования с мощностью излучения не более 10 Вт.</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74. Частоты 26945 кГц и 26960 кГц могут использоваться на вторичной основе системами охранной сигнализации с мощностью излучения до 2 Вт.</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75. Полосы частот 47–48,5 МГц и 56,5–58 МГц распределены также фиксированной и сухопутной подвижной службам на вторичной основе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76. Отдельные частоты в полосе 56,5-58 МГц могут использоваться системами, применяющими принцип отражения от следов метеоров.</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77. Полосу частот 65,8-66 МГц допускается использовать станциями звукового вещания при условии исключения помех приему телевизионного вещания.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78. Полосу частот 60-70 МГц допускается использовать малоканальными радиорелейными станциями прямой видимости на вторичной основе.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79. Полоса частот 66-74 МГц может использоваться звуковым вещанием. Частотные присвоения вещательным станциям согласовываются в установленном порядке.</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80. Полоса частот 73-74,6 МГц может использоваться радиоастрономической службой.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shd w:val="clear" w:color="auto" w:fill="FFFFFF"/>
        </w:rPr>
        <w:t>81. Частота 75 МГц присвоена для использования маркерных маяков. Н</w:t>
      </w:r>
      <w:r w:rsidRPr="00392DAC">
        <w:rPr>
          <w:rFonts w:ascii="Times New Roman" w:eastAsia="Times New Roman" w:hAnsi="Times New Roman" w:cs="Times New Roman"/>
          <w:sz w:val="28"/>
          <w:szCs w:val="28"/>
          <w:lang w:eastAsia="en-US"/>
        </w:rPr>
        <w:t>е допускается использование частот</w:t>
      </w:r>
      <w:r w:rsidRPr="00392DAC">
        <w:rPr>
          <w:rFonts w:ascii="Times New Roman" w:eastAsia="Times New Roman" w:hAnsi="Times New Roman" w:cs="Times New Roman"/>
          <w:sz w:val="28"/>
          <w:szCs w:val="28"/>
          <w:shd w:val="clear" w:color="auto" w:fill="FFFFFF"/>
        </w:rPr>
        <w:t xml:space="preserve"> в пределах полосы 74,8–75,2</w:t>
      </w:r>
      <w:r w:rsidR="00E16C95">
        <w:rPr>
          <w:rFonts w:ascii="Times New Roman" w:eastAsia="Times New Roman" w:hAnsi="Times New Roman" w:cs="Times New Roman"/>
          <w:sz w:val="28"/>
          <w:szCs w:val="28"/>
          <w:shd w:val="clear" w:color="auto" w:fill="FFFFFF"/>
        </w:rPr>
        <w:t xml:space="preserve"> </w:t>
      </w:r>
      <w:r w:rsidRPr="00392DAC">
        <w:rPr>
          <w:rFonts w:ascii="Times New Roman" w:eastAsia="Times New Roman" w:hAnsi="Times New Roman" w:cs="Times New Roman"/>
          <w:sz w:val="28"/>
          <w:szCs w:val="28"/>
          <w:shd w:val="clear" w:color="auto" w:fill="FFFFFF"/>
        </w:rPr>
        <w:t>МГц станциям</w:t>
      </w:r>
      <w:r w:rsidR="00E16C95">
        <w:rPr>
          <w:rFonts w:ascii="Times New Roman" w:eastAsia="Times New Roman" w:hAnsi="Times New Roman" w:cs="Times New Roman"/>
          <w:sz w:val="28"/>
          <w:szCs w:val="28"/>
          <w:shd w:val="clear" w:color="auto" w:fill="FFFFFF"/>
        </w:rPr>
        <w:t>и</w:t>
      </w:r>
      <w:r w:rsidRPr="00392DAC">
        <w:rPr>
          <w:rFonts w:ascii="Times New Roman" w:eastAsia="Times New Roman" w:hAnsi="Times New Roman" w:cs="Times New Roman"/>
          <w:sz w:val="28"/>
          <w:szCs w:val="28"/>
          <w:shd w:val="clear" w:color="auto" w:fill="FFFFFF"/>
        </w:rPr>
        <w:t xml:space="preserve"> других служб, которые вследствие своей мощности или своего географического положения могли бы создавать помехи или каким-либо </w:t>
      </w:r>
      <w:r w:rsidRPr="00392DAC">
        <w:rPr>
          <w:rFonts w:ascii="Times New Roman" w:eastAsia="Times New Roman" w:hAnsi="Times New Roman" w:cs="Times New Roman"/>
          <w:sz w:val="28"/>
          <w:szCs w:val="28"/>
          <w:shd w:val="clear" w:color="auto" w:fill="FFFFFF"/>
        </w:rPr>
        <w:lastRenderedPageBreak/>
        <w:t>другим образом могли бы ограничивать работу маркерных маяков. Необходимо прилагать все усилия для того, чтобы улучшить характеристики приемников воздушных станций и ограничить мощность передающих станций вблизи граничных частот 74,8 МГц и 75,2 МГц</w:t>
      </w:r>
      <w:r w:rsidR="00CA5441">
        <w:rPr>
          <w:rFonts w:ascii="Times New Roman" w:eastAsia="Times New Roman" w:hAnsi="Times New Roman" w:cs="Times New Roman"/>
          <w:sz w:val="28"/>
          <w:szCs w:val="28"/>
          <w:shd w:val="clear" w:color="auto" w:fill="FFFFFF"/>
        </w:rPr>
        <w:t>.</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b/>
          <w:sz w:val="28"/>
          <w:szCs w:val="28"/>
          <w:lang w:eastAsia="en-US"/>
        </w:rPr>
      </w:pPr>
      <w:r w:rsidRPr="00392DAC">
        <w:rPr>
          <w:rFonts w:ascii="Times New Roman" w:eastAsia="Times New Roman" w:hAnsi="Times New Roman" w:cs="Times New Roman"/>
          <w:sz w:val="28"/>
          <w:szCs w:val="28"/>
          <w:lang w:eastAsia="en-US"/>
        </w:rPr>
        <w:t>82. Полосы частот 68-73 МГц и 76-87,5 МГц распределены радиовещательной службе на первичной основе. Службы, которым эти полосы распределены, а также радиовещательная служба, подлежат согласованию с соседними странами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83. Полоса частот 73-74 МГц распределена также радиовещательной службе на первичной основе при условии получения согласия в соответствии с п 9.21 Регламента </w:t>
      </w:r>
      <w:r w:rsidR="00E16C95">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84. Полосы частот 74,6–74,8 МГц и 75,2–75,4 МГц распределены также воздушной радионавигационной службе на первичной основе только для использования наземными передатчиками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b/>
          <w:sz w:val="28"/>
          <w:szCs w:val="28"/>
          <w:lang w:eastAsia="en-US"/>
        </w:rPr>
      </w:pPr>
      <w:r w:rsidRPr="00392DAC">
        <w:rPr>
          <w:rFonts w:ascii="Times New Roman" w:eastAsia="Times New Roman" w:hAnsi="Times New Roman" w:cs="Times New Roman"/>
          <w:sz w:val="28"/>
          <w:szCs w:val="28"/>
          <w:lang w:eastAsia="en-US"/>
        </w:rPr>
        <w:t>85. Полоса 104 - 108 МГц также распределена подвижной, за исключением воздушной подвижной (R), службе на вторичной основе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86. Полоса 108–117,975 МГц также распределена на первичной основе воздушной подвижной (R) службе, но ее использование ограничено системами, работающими в соответствии с признанными международными авиационными стандартами. Такое использование необходимо осуществлять в соответствии с Резолюцией 413 Регламента </w:t>
      </w:r>
      <w:r w:rsidR="00E16C95">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(Пересмотрено на Всемирной конференции радиосвязи 2007 года). Использование воздушной подвижной (R) службой полосы 108-112 МГц ограничивается системами, состоящими из передатчиков наземного базирования и связанных с ними приемников, которые обеспечивают предоставление навигационной информации в поддержку функций воздушной навигации в соответствии с признанными международными авиационными стандартами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87. Полосы частот 108-117.975МГц, 138-143.6МГц, 174-223МГц, 470-490МГц используются фиксированной службой на вторичной основе при соблюдении условий электромагнитной совместимости.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88. Отдельные участки полос частот 110-174 МГц и 230-1000 МГц могут использоваться кабельными распределительными сетями систем коллективного приема телевидения, радиовещания и кабельного телевидения при выполнении норм внешн</w:t>
      </w:r>
      <w:r w:rsidR="00E16C95">
        <w:rPr>
          <w:rFonts w:ascii="Times New Roman" w:eastAsia="Times New Roman" w:hAnsi="Times New Roman" w:cs="Times New Roman"/>
          <w:sz w:val="28"/>
          <w:szCs w:val="28"/>
          <w:lang w:eastAsia="en-US"/>
        </w:rPr>
        <w:t>ей</w:t>
      </w:r>
      <w:r w:rsidRPr="00392DAC">
        <w:rPr>
          <w:rFonts w:ascii="Times New Roman" w:eastAsia="Times New Roman" w:hAnsi="Times New Roman" w:cs="Times New Roman"/>
          <w:sz w:val="28"/>
          <w:szCs w:val="28"/>
          <w:lang w:eastAsia="en-US"/>
        </w:rPr>
        <w:t xml:space="preserve"> помехозащищенност</w:t>
      </w:r>
      <w:r w:rsidR="00E16C95">
        <w:rPr>
          <w:rFonts w:ascii="Times New Roman" w:eastAsia="Times New Roman" w:hAnsi="Times New Roman" w:cs="Times New Roman"/>
          <w:sz w:val="28"/>
          <w:szCs w:val="28"/>
          <w:lang w:eastAsia="en-US"/>
        </w:rPr>
        <w:t>и</w:t>
      </w:r>
      <w:r w:rsidRPr="00392DAC">
        <w:rPr>
          <w:rFonts w:ascii="Times New Roman" w:eastAsia="Times New Roman" w:hAnsi="Times New Roman" w:cs="Times New Roman"/>
          <w:sz w:val="28"/>
          <w:szCs w:val="28"/>
          <w:lang w:eastAsia="en-US"/>
        </w:rPr>
        <w:t xml:space="preserve"> и исключении помех другим РЭС. Использование таких сетей, удовлетворяющих указанным нормам, не является основанием для предъявления претензий на возможные помехи и ограничения работы других РЭС, за исключением полос частот, отведенных в данном районе для эфирного телевизионного и УКВ ЧМ радиовещания.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89. В полосе частот 117,975–137 МГц частота 121,5 МГц является воздушной аварийной частотой, и, если требуется, то дополнительной к частоте 121,5 МГц является частота 123,1 МГц. Подвижные станции подвижной службы могут поддерживать связь на этих частотах со станциями воздушной подвижной службы в случа</w:t>
      </w:r>
      <w:r w:rsidR="00E16C95">
        <w:rPr>
          <w:rFonts w:ascii="Times New Roman" w:eastAsia="Times New Roman" w:hAnsi="Times New Roman" w:cs="Times New Roman"/>
          <w:sz w:val="28"/>
          <w:szCs w:val="28"/>
          <w:lang w:eastAsia="en-US"/>
        </w:rPr>
        <w:t>е</w:t>
      </w:r>
      <w:r w:rsidRPr="00392DAC">
        <w:rPr>
          <w:rFonts w:ascii="Times New Roman" w:eastAsia="Times New Roman" w:hAnsi="Times New Roman" w:cs="Times New Roman"/>
          <w:sz w:val="28"/>
          <w:szCs w:val="28"/>
          <w:lang w:eastAsia="en-US"/>
        </w:rPr>
        <w:t xml:space="preserve"> бедстви</w:t>
      </w:r>
      <w:r w:rsidR="00E16C95">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и для обеспечения безопасности в соответствии с условиями, изложенными в Статье 31 Регламента </w:t>
      </w:r>
      <w:r w:rsidR="00E16C95">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90. Полоса частот 117,975-136 МГц распределена также воздушной подвижной спутниковой (R) службе на вторичной основе при согласии, получаемом </w:t>
      </w:r>
      <w:r w:rsidR="00F510A0">
        <w:rPr>
          <w:rFonts w:ascii="Times New Roman" w:eastAsia="Times New Roman" w:hAnsi="Times New Roman" w:cs="Times New Roman"/>
          <w:sz w:val="28"/>
          <w:szCs w:val="28"/>
          <w:lang w:eastAsia="en-US"/>
        </w:rPr>
        <w:t>в соответствии с</w:t>
      </w:r>
      <w:r w:rsidRPr="00392DAC">
        <w:rPr>
          <w:rFonts w:ascii="Times New Roman" w:eastAsia="Times New Roman" w:hAnsi="Times New Roman" w:cs="Times New Roman"/>
          <w:sz w:val="28"/>
          <w:szCs w:val="28"/>
          <w:lang w:eastAsia="en-US"/>
        </w:rPr>
        <w:t xml:space="preserve"> п. 9.21 Регламента </w:t>
      </w:r>
      <w:r w:rsidR="00F510A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1997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91. Полосы частот 121,45-121,55 МГц и 242,95-243,05 МГц также распределены подвижной спутниковой службе для приема на борту спутников излучений аварийных радиомаяков</w:t>
      </w:r>
      <w:r w:rsidR="007D6573">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указателей места бедствия на частотах 121,5 и 243МГц.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92. Частота 123,1 МГц является вспомогательной частотой для воздушной аварийной частоты 121,5 МГц и предназначается для использования станциями воздушной подвижной службы, а также другими подвижными и сухопутными станциями, участвующими в совместных поисковых и спасательных операциях.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93. Частоты 121,5 и 123,1 МГц могут использоваться подвижными станциями подвижной службы для связи со станциями воздушной подвижной службы в случае бедствия и </w:t>
      </w:r>
      <w:r w:rsidR="00F510A0">
        <w:rPr>
          <w:rFonts w:ascii="Times New Roman" w:eastAsia="Times New Roman" w:hAnsi="Times New Roman" w:cs="Times New Roman"/>
          <w:sz w:val="28"/>
          <w:szCs w:val="28"/>
          <w:lang w:eastAsia="en-US"/>
        </w:rPr>
        <w:t xml:space="preserve">для </w:t>
      </w:r>
      <w:r w:rsidRPr="00392DAC">
        <w:rPr>
          <w:rFonts w:ascii="Times New Roman" w:eastAsia="Times New Roman" w:hAnsi="Times New Roman" w:cs="Times New Roman"/>
          <w:sz w:val="28"/>
          <w:szCs w:val="28"/>
          <w:lang w:eastAsia="en-US"/>
        </w:rPr>
        <w:t xml:space="preserve">обеспечения безопасности.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94. В полосе частот 117,975–137 МГц частота 121,5 МГц является воздушной аварийной частотой, и, если требуется, то дополнительно к частоте 121,5 МГц можно использовать частоту 123,1 МГц. Подвижные станции подвижной службы могут поддерживать связь на этих частотах со станциями воздушной подвижной службы в случаях бедствий и для обеспечения безопасности в соответствии с условиями, изложенными в Статье 31 Регламента </w:t>
      </w:r>
      <w:r w:rsidR="00F510A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95. Полоса частот 132–136 МГц распределена также воздушной подвижной (OR) службе на первичной основе. При присвоении частот станциям воздушной подвижной (OR) службы учитываются частоты, присвоенные станциям воздушной подвижной (R) службы (Всемирная конференция радиосвязи 2012 года).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96. Полоса частот 136–137 МГц распределена также воздушной подвижной (OR) службе на первичной основе. При присвоении частот станциям воздушной подвижной (OR) службы учитываются частоты, присвоенные станциям воздушной подвижной (R) службы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97. Присвоение рабочих частот средствам воздушной подвижной (ОR) службы в районах размещения земных стационарных приемных пунктов </w:t>
      </w:r>
      <w:r w:rsidRPr="00392DAC">
        <w:rPr>
          <w:rFonts w:ascii="Times New Roman" w:eastAsia="Times New Roman" w:hAnsi="Times New Roman" w:cs="Times New Roman"/>
          <w:sz w:val="28"/>
          <w:szCs w:val="28"/>
          <w:lang w:eastAsia="en-US"/>
        </w:rPr>
        <w:lastRenderedPageBreak/>
        <w:t xml:space="preserve">космических служб производится с учетом исключения помех приему информации от искусственных спутников Земли и космических объектов.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98. Использование полос</w:t>
      </w:r>
      <w:r w:rsidR="00F510A0">
        <w:rPr>
          <w:rFonts w:ascii="Times New Roman" w:eastAsia="Times New Roman" w:hAnsi="Times New Roman" w:cs="Times New Roman"/>
          <w:sz w:val="28"/>
          <w:szCs w:val="28"/>
          <w:lang w:eastAsia="en-US"/>
        </w:rPr>
        <w:t xml:space="preserve"> частот</w:t>
      </w:r>
      <w:r w:rsidRPr="00392DAC">
        <w:rPr>
          <w:rFonts w:ascii="Times New Roman" w:eastAsia="Times New Roman" w:hAnsi="Times New Roman" w:cs="Times New Roman"/>
          <w:sz w:val="28"/>
          <w:szCs w:val="28"/>
          <w:lang w:eastAsia="en-US"/>
        </w:rPr>
        <w:t xml:space="preserve"> 137-138 МГц, 148-150,05 МГц, 399,9- 400,05 МГц, 400,15 - 401 МГц, 454-456 МГц и 459-460 МГц подвижной спутниковой службой ограничено негеостационарными спутниковыми системами.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99. Использование полосы</w:t>
      </w:r>
      <w:r w:rsidR="00F510A0">
        <w:rPr>
          <w:rFonts w:ascii="Times New Roman" w:eastAsia="Times New Roman" w:hAnsi="Times New Roman" w:cs="Times New Roman"/>
          <w:sz w:val="28"/>
          <w:szCs w:val="28"/>
          <w:lang w:eastAsia="en-US"/>
        </w:rPr>
        <w:t xml:space="preserve"> частот</w:t>
      </w:r>
      <w:r w:rsidRPr="00392DAC">
        <w:rPr>
          <w:rFonts w:ascii="Times New Roman" w:eastAsia="Times New Roman" w:hAnsi="Times New Roman" w:cs="Times New Roman"/>
          <w:sz w:val="28"/>
          <w:szCs w:val="28"/>
          <w:lang w:eastAsia="en-US"/>
        </w:rPr>
        <w:t xml:space="preserve"> 137-138 МГц подвижной спутниковой службой определяется</w:t>
      </w:r>
      <w:r w:rsidR="00F510A0">
        <w:rPr>
          <w:rFonts w:ascii="Times New Roman" w:eastAsia="Times New Roman" w:hAnsi="Times New Roman" w:cs="Times New Roman"/>
          <w:sz w:val="28"/>
          <w:szCs w:val="28"/>
          <w:lang w:eastAsia="en-US"/>
        </w:rPr>
        <w:t xml:space="preserve"> по результатом</w:t>
      </w:r>
      <w:r w:rsidRPr="00392DAC">
        <w:rPr>
          <w:rFonts w:ascii="Times New Roman" w:eastAsia="Times New Roman" w:hAnsi="Times New Roman" w:cs="Times New Roman"/>
          <w:sz w:val="28"/>
          <w:szCs w:val="28"/>
          <w:lang w:eastAsia="en-US"/>
        </w:rPr>
        <w:t xml:space="preserve"> координаци</w:t>
      </w:r>
      <w:r w:rsidR="00F510A0">
        <w:rPr>
          <w:rFonts w:ascii="Times New Roman" w:eastAsia="Times New Roman" w:hAnsi="Times New Roman" w:cs="Times New Roman"/>
          <w:sz w:val="28"/>
          <w:szCs w:val="28"/>
          <w:lang w:eastAsia="en-US"/>
        </w:rPr>
        <w:t>и</w:t>
      </w:r>
      <w:r w:rsidRPr="00392DAC">
        <w:rPr>
          <w:rFonts w:ascii="Times New Roman" w:eastAsia="Times New Roman" w:hAnsi="Times New Roman" w:cs="Times New Roman"/>
          <w:sz w:val="28"/>
          <w:szCs w:val="28"/>
          <w:lang w:eastAsia="en-US"/>
        </w:rPr>
        <w:t xml:space="preserve"> согласно п. 9.11А Регламента </w:t>
      </w:r>
      <w:r w:rsidR="00492681">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1997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100. При присвоении частот космическим станциям подвижной спутниковой службы в полосах</w:t>
      </w:r>
      <w:r w:rsidR="00F510A0">
        <w:rPr>
          <w:rFonts w:ascii="Times New Roman" w:eastAsia="Times New Roman" w:hAnsi="Times New Roman" w:cs="Times New Roman"/>
          <w:sz w:val="28"/>
          <w:szCs w:val="28"/>
          <w:lang w:eastAsia="en-US"/>
        </w:rPr>
        <w:t xml:space="preserve"> частот</w:t>
      </w:r>
      <w:r w:rsidRPr="00392DAC">
        <w:rPr>
          <w:rFonts w:ascii="Times New Roman" w:eastAsia="Times New Roman" w:hAnsi="Times New Roman" w:cs="Times New Roman"/>
          <w:sz w:val="28"/>
          <w:szCs w:val="28"/>
          <w:lang w:eastAsia="en-US"/>
        </w:rPr>
        <w:t xml:space="preserve"> 137–138 МГц, 387–390 МГц и 400,15–401 МГц принимаются меры для защиты радиоастрономической службы в полосах 150,05–153 МГц, 322-328,6 МГц, 406,1–410 МГц и 608–614 МГц от вредных помех со стороны нежелательных излучений. Пороговые уровни помех, недопустимых для радиоастрономической службы, приведены в соответствующей Рекомендации Сектора радиосвязи Международного союза электросвязи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101. В полосах частот 137–138 МГц, 387–390 МГц, 400,15–401 МГц, 1452–1492 МГц, 1525–1610 МГц, 1613,8–1626,5 МГц, 2655–2690 МГц, 21,4–22 ГГц применяется Резолюция 739 Регламента </w:t>
      </w:r>
      <w:r w:rsidR="00492681">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w:t>
      </w:r>
      <w:r w:rsidR="001610E4">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конференци</w:t>
      </w:r>
      <w:r w:rsidR="001610E4">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радиосвязи 2007 года).</w:t>
      </w:r>
    </w:p>
    <w:p w:rsidR="008A783D" w:rsidRPr="00392DAC" w:rsidRDefault="008A783D" w:rsidP="008A783D">
      <w:pPr>
        <w:tabs>
          <w:tab w:val="left" w:pos="851"/>
          <w:tab w:val="left" w:pos="1440"/>
          <w:tab w:val="left" w:pos="162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102. Использование полос 137–138 МГц, 148–150,05 МГц, 399,9–400,05 МГц, 400,15-401 МГц, 454–456 МГц и 459–460 МГц подвижной спутниковой службой ограничено негеостационарными спутниковыми системами (Всемирная конференция радиосвязи 1997 года).</w:t>
      </w:r>
    </w:p>
    <w:p w:rsidR="008A783D" w:rsidRPr="00392DAC" w:rsidRDefault="008A783D" w:rsidP="008A783D">
      <w:pPr>
        <w:tabs>
          <w:tab w:val="left" w:pos="851"/>
          <w:tab w:val="left" w:pos="1440"/>
          <w:tab w:val="left" w:pos="162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103. Полосу частот 144-146 МГц можно использовать любительской службой с мощностью передатчиков до 5 Вт. В отдельных случаях допускается использование передатчиков с мощностью до 250 Вт при условии согласования мест размещения станций. </w:t>
      </w:r>
    </w:p>
    <w:p w:rsidR="008A783D" w:rsidRPr="00392DAC" w:rsidRDefault="008A783D" w:rsidP="008A783D">
      <w:pPr>
        <w:tabs>
          <w:tab w:val="left" w:pos="851"/>
          <w:tab w:val="left" w:pos="1440"/>
          <w:tab w:val="left" w:pos="162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104. В полосе 144-146 МГц отдельные частоты могут использоваться любительской спутниковой службой. Плотность потока мощности излучений космических станций любительской спутниковой службы у поверхности Земли не должна превышать величины минус 110 дБВт/м2. </w:t>
      </w:r>
    </w:p>
    <w:p w:rsidR="008A783D" w:rsidRPr="00392DAC" w:rsidRDefault="008A783D" w:rsidP="008A783D">
      <w:pPr>
        <w:tabs>
          <w:tab w:val="left" w:pos="851"/>
          <w:tab w:val="left" w:pos="1440"/>
          <w:tab w:val="left" w:pos="162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105. Станции подвижной спутниковой службы в полосе 148–149,9 МГц не должны создавать вредных помех или требовать защиты от станций фиксированной или подвижной служб (Всемирная конференция радиосвязи 2012 года).</w:t>
      </w:r>
    </w:p>
    <w:p w:rsidR="008A783D" w:rsidRPr="00392DAC" w:rsidRDefault="008A783D" w:rsidP="008A783D">
      <w:pPr>
        <w:tabs>
          <w:tab w:val="left" w:pos="851"/>
          <w:tab w:val="left" w:pos="1440"/>
          <w:tab w:val="left" w:pos="162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106. Полоса частот 148-149,9 МГц также распределена службе космической эксплуатации (Земля-космос) на первичной основе при условии согласия по процедуре, установленной в п. 9.21 Регламента </w:t>
      </w:r>
      <w:r w:rsidR="007D593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Ширина полосы отдельной передачи не должна превышать ±25кГц.</w:t>
      </w:r>
    </w:p>
    <w:p w:rsidR="008A783D" w:rsidRPr="00392DAC" w:rsidRDefault="008A783D" w:rsidP="008A783D">
      <w:pPr>
        <w:tabs>
          <w:tab w:val="left" w:pos="851"/>
          <w:tab w:val="left" w:pos="1440"/>
          <w:tab w:val="left" w:pos="162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 xml:space="preserve">107. При использовании полосы 148 - 149,9 МГц подвижной спутниковой службой должны применяться процедуры координации в соответствии с п. 9.11А Регламента </w:t>
      </w:r>
      <w:r w:rsidR="007D593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Подвижная спутниковая служба не должна ограничивать развитие и использование фиксированной, подвижной служб и службы космической эксплуатации в полосе 148- 149,9МГц.</w:t>
      </w:r>
    </w:p>
    <w:p w:rsidR="008A783D" w:rsidRPr="00392DAC" w:rsidRDefault="008A783D" w:rsidP="008A783D">
      <w:pPr>
        <w:tabs>
          <w:tab w:val="left" w:pos="851"/>
          <w:tab w:val="left" w:pos="1440"/>
          <w:tab w:val="left" w:pos="162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108. Использование полос 149,9–150,05 МГц и 399,9–400,05 МГц подвижной спутниковой службой определяется координацией в соответствии с п.9.11А Регламента </w:t>
      </w:r>
      <w:r w:rsidR="007D593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2015 года).</w:t>
      </w:r>
    </w:p>
    <w:p w:rsidR="008A783D" w:rsidRPr="00392DAC" w:rsidRDefault="008A783D" w:rsidP="008A783D">
      <w:pPr>
        <w:tabs>
          <w:tab w:val="left" w:pos="851"/>
          <w:tab w:val="left" w:pos="1440"/>
          <w:tab w:val="left" w:pos="162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109. Использование полос частот 161,9375–161,9625 МГц и 161,9875–162,0125 МГц подвижной спутниковой службой (Земля-космос) ограничено системами, которые работают в соответствии с Приложением 18</w:t>
      </w:r>
      <w:r w:rsidR="007D5930">
        <w:rPr>
          <w:rFonts w:ascii="Times New Roman" w:eastAsia="Times New Roman" w:hAnsi="Times New Roman" w:cs="Times New Roman"/>
          <w:sz w:val="28"/>
          <w:szCs w:val="28"/>
          <w:lang w:eastAsia="en-US"/>
        </w:rPr>
        <w:t xml:space="preserve"> к</w:t>
      </w:r>
      <w:r w:rsidRPr="00392DAC">
        <w:rPr>
          <w:rFonts w:ascii="Times New Roman" w:eastAsia="Times New Roman" w:hAnsi="Times New Roman" w:cs="Times New Roman"/>
          <w:sz w:val="28"/>
          <w:szCs w:val="28"/>
          <w:lang w:eastAsia="en-US"/>
        </w:rPr>
        <w:t xml:space="preserve"> Регламент</w:t>
      </w:r>
      <w:r w:rsidR="007D5930">
        <w:rPr>
          <w:rFonts w:ascii="Times New Roman" w:eastAsia="Times New Roman" w:hAnsi="Times New Roman" w:cs="Times New Roman"/>
          <w:sz w:val="28"/>
          <w:szCs w:val="28"/>
          <w:lang w:eastAsia="en-US"/>
        </w:rPr>
        <w:t>у</w:t>
      </w:r>
      <w:r w:rsidRPr="00392DAC">
        <w:rPr>
          <w:rFonts w:ascii="Times New Roman" w:eastAsia="Times New Roman" w:hAnsi="Times New Roman" w:cs="Times New Roman"/>
          <w:sz w:val="28"/>
          <w:szCs w:val="28"/>
          <w:lang w:eastAsia="en-US"/>
        </w:rPr>
        <w:t xml:space="preserve"> </w:t>
      </w:r>
      <w:r w:rsidR="000A6297">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2015 года).</w:t>
      </w:r>
    </w:p>
    <w:p w:rsidR="008A783D" w:rsidRPr="00392DAC" w:rsidRDefault="008A783D" w:rsidP="008A783D">
      <w:pPr>
        <w:tabs>
          <w:tab w:val="left" w:pos="851"/>
          <w:tab w:val="left" w:pos="1440"/>
          <w:tab w:val="left" w:pos="162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110. Использование полосы частот 694−790 МГц подвижной, за исключением воздушной подвижной, службой регулируется положениями Резолюци</w:t>
      </w:r>
      <w:r w:rsidR="00FF073D">
        <w:rPr>
          <w:rFonts w:ascii="Times New Roman" w:eastAsia="Times New Roman" w:hAnsi="Times New Roman" w:cs="Times New Roman"/>
          <w:sz w:val="28"/>
          <w:szCs w:val="28"/>
          <w:lang w:eastAsia="en-US"/>
        </w:rPr>
        <w:t xml:space="preserve">й </w:t>
      </w:r>
      <w:r w:rsidR="000A6297" w:rsidRPr="00392DAC">
        <w:rPr>
          <w:rFonts w:ascii="Times New Roman" w:eastAsia="Times New Roman" w:hAnsi="Times New Roman" w:cs="Times New Roman"/>
          <w:sz w:val="28"/>
          <w:szCs w:val="28"/>
          <w:lang w:eastAsia="en-US"/>
        </w:rPr>
        <w:t>224</w:t>
      </w:r>
      <w:r w:rsidR="000A6297">
        <w:rPr>
          <w:rFonts w:ascii="Times New Roman" w:eastAsia="Times New Roman" w:hAnsi="Times New Roman" w:cs="Times New Roman"/>
          <w:sz w:val="28"/>
          <w:szCs w:val="28"/>
          <w:lang w:eastAsia="en-US"/>
        </w:rPr>
        <w:t xml:space="preserve"> и </w:t>
      </w:r>
      <w:r w:rsidRPr="00392DAC">
        <w:rPr>
          <w:rFonts w:ascii="Times New Roman" w:eastAsia="Times New Roman" w:hAnsi="Times New Roman" w:cs="Times New Roman"/>
          <w:sz w:val="28"/>
          <w:szCs w:val="28"/>
          <w:lang w:eastAsia="en-US"/>
        </w:rPr>
        <w:t xml:space="preserve">760 Регламента </w:t>
      </w:r>
      <w:r w:rsidR="000A6297">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2015 года).</w:t>
      </w:r>
    </w:p>
    <w:p w:rsidR="008A783D" w:rsidRPr="00392DAC" w:rsidRDefault="008A783D" w:rsidP="008A783D">
      <w:pPr>
        <w:tabs>
          <w:tab w:val="left" w:pos="1440"/>
          <w:tab w:val="left" w:pos="162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111. Излучения радионавигационной спутниковой службы в полосах 149,9-150,05 МГц и 399,9-400,05 МГц могут также использоваться приемными земными станциями службы космических исследований.</w:t>
      </w:r>
    </w:p>
    <w:p w:rsidR="008A783D" w:rsidRPr="00392DAC" w:rsidRDefault="008A783D" w:rsidP="008A783D">
      <w:pPr>
        <w:tabs>
          <w:tab w:val="left" w:pos="851"/>
          <w:tab w:val="left" w:pos="1440"/>
          <w:tab w:val="left" w:pos="162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112. Полосы частот 150,5-151,7 МГц и 165,5-166,7 МГц используются малоканальными радиорелейными станциями прямой видимости с мощностью излучения до 5 Вт.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113. Полоса частот 154−156 МГц распределена также радиолокационной службе на первичной основе. Использование полосы частот 154−156 МГц радиолокационной службой </w:t>
      </w:r>
      <w:r w:rsidR="00FF073D">
        <w:rPr>
          <w:rFonts w:ascii="Times New Roman" w:eastAsia="Times New Roman" w:hAnsi="Times New Roman" w:cs="Times New Roman"/>
          <w:sz w:val="28"/>
          <w:szCs w:val="28"/>
          <w:lang w:eastAsia="en-US"/>
        </w:rPr>
        <w:t xml:space="preserve">должно </w:t>
      </w:r>
      <w:r w:rsidRPr="00392DAC">
        <w:rPr>
          <w:rFonts w:ascii="Times New Roman" w:eastAsia="Times New Roman" w:hAnsi="Times New Roman" w:cs="Times New Roman"/>
          <w:sz w:val="28"/>
          <w:szCs w:val="28"/>
          <w:lang w:eastAsia="en-US"/>
        </w:rPr>
        <w:t xml:space="preserve">ограничиваться системами обнаружения космических объектов, работающими из наземных местоположений. Эксплуатация станций радиолокационной службы в полосе частот 154−156 МГц должна осуществляться при условии согласия, получаемого в соответствии с п. 9.21 Регламента </w:t>
      </w:r>
      <w:r w:rsidR="001A7473">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w:t>
      </w:r>
      <w:r w:rsidRPr="00165B69">
        <w:rPr>
          <w:rFonts w:ascii="Times New Roman" w:eastAsia="Times New Roman" w:hAnsi="Times New Roman" w:cs="Times New Roman"/>
          <w:sz w:val="28"/>
          <w:szCs w:val="28"/>
          <w:lang w:eastAsia="en-US"/>
        </w:rPr>
        <w:t>Для определения потенциально затрагиваемых стран необходимо использоваться мгновенное значение напряженности поля 12 дБ (мкВ/м) для 10</w:t>
      </w:r>
      <w:r w:rsidR="00FF073D" w:rsidRPr="00165B69">
        <w:rPr>
          <w:rFonts w:ascii="Times New Roman" w:eastAsia="Times New Roman" w:hAnsi="Times New Roman" w:cs="Times New Roman"/>
          <w:sz w:val="28"/>
          <w:szCs w:val="28"/>
          <w:lang w:eastAsia="en-US"/>
        </w:rPr>
        <w:t xml:space="preserve"> </w:t>
      </w:r>
      <w:r w:rsidRPr="00165B69">
        <w:rPr>
          <w:rFonts w:ascii="Times New Roman" w:eastAsia="Times New Roman" w:hAnsi="Times New Roman" w:cs="Times New Roman"/>
          <w:sz w:val="28"/>
          <w:szCs w:val="28"/>
          <w:lang w:eastAsia="en-US"/>
        </w:rPr>
        <w:t xml:space="preserve">% времени, создаваемой на высоте 10 м над уровнем земной поверхности в эталонной полосе частот 25 кГц на границе территории любой другой страны. В полосах частот 156,7625−156,8375 МГц, 156,5125−156,5375 МГц, 161,9625−161,9875 МГц, 162,0125−162,0375 МГц э.и.и.м. внеполосных излучений радаров обзора космического пространства не должна превышать </w:t>
      </w:r>
      <w:r w:rsidR="00165B69" w:rsidRPr="00165B69">
        <w:rPr>
          <w:rFonts w:ascii="Times New Roman" w:eastAsia="Times New Roman" w:hAnsi="Times New Roman" w:cs="Times New Roman"/>
          <w:sz w:val="28"/>
          <w:szCs w:val="28"/>
          <w:lang w:eastAsia="en-US"/>
        </w:rPr>
        <w:t>-</w:t>
      </w:r>
      <w:r w:rsidRPr="00165B69">
        <w:rPr>
          <w:rFonts w:ascii="Times New Roman" w:eastAsia="Times New Roman" w:hAnsi="Times New Roman" w:cs="Times New Roman"/>
          <w:sz w:val="28"/>
          <w:szCs w:val="28"/>
          <w:lang w:eastAsia="en-US"/>
        </w:rPr>
        <w:t>16 дБВт.</w:t>
      </w:r>
      <w:r w:rsidRPr="00392DAC">
        <w:rPr>
          <w:rFonts w:ascii="Times New Roman" w:eastAsia="Times New Roman" w:hAnsi="Times New Roman" w:cs="Times New Roman"/>
          <w:sz w:val="28"/>
          <w:szCs w:val="28"/>
          <w:lang w:eastAsia="en-US"/>
        </w:rPr>
        <w:t xml:space="preserve"> </w:t>
      </w:r>
    </w:p>
    <w:p w:rsidR="008A783D" w:rsidRPr="00392DAC" w:rsidRDefault="008A783D" w:rsidP="008A783D">
      <w:pPr>
        <w:tabs>
          <w:tab w:val="left" w:pos="851"/>
          <w:tab w:val="left" w:pos="1440"/>
          <w:tab w:val="left" w:pos="162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114. Полоса частот 151,7125-154 МГц используется радиостанциями системы железнодорожной радиосвязи «Транспорт» с установленными ограничениями. Полосу частот 151,7125-152,8125 МГц допускается использовать средствами фиксированной и сухопутной подвижной служб </w:t>
      </w:r>
      <w:r w:rsidRPr="00392DAC">
        <w:rPr>
          <w:rFonts w:ascii="Times New Roman" w:eastAsia="Times New Roman" w:hAnsi="Times New Roman" w:cs="Times New Roman"/>
          <w:sz w:val="28"/>
          <w:szCs w:val="28"/>
          <w:lang w:eastAsia="en-US"/>
        </w:rPr>
        <w:lastRenderedPageBreak/>
        <w:t xml:space="preserve">ведомственного и производственно-технологического назначения при условии исключения помех системе «Транспорт». </w:t>
      </w:r>
    </w:p>
    <w:p w:rsidR="008A783D" w:rsidRPr="00392DAC" w:rsidRDefault="008A783D" w:rsidP="008A783D">
      <w:pPr>
        <w:tabs>
          <w:tab w:val="left" w:pos="851"/>
          <w:tab w:val="left" w:pos="1440"/>
          <w:tab w:val="left" w:pos="162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115. Частоту 156,3 МГц допускается использовать для связи между станциями морских и воздушных судов, участвующими в координируемых поисковых и спасательных операциях, а также станциями воздушных судов для связи с судовыми станциями для других целей обеспечения безопасности.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116. Частота 156,525 МГц является международной частотой бедствия, безопасности и вызова в подвижной радиотелефонной службе в диапазоне ОВЧ, использующей цифровой избирательный вызов (ЦИВ). Условия использования этой частоты и полосы 156,4875–156,5625 МГц изложены в </w:t>
      </w:r>
      <w:r w:rsidR="001C3957">
        <w:rPr>
          <w:rFonts w:ascii="Times New Roman" w:eastAsia="Times New Roman" w:hAnsi="Times New Roman" w:cs="Times New Roman"/>
          <w:sz w:val="28"/>
          <w:szCs w:val="28"/>
          <w:lang w:eastAsia="en-US"/>
        </w:rPr>
        <w:t>с</w:t>
      </w:r>
      <w:r w:rsidRPr="00392DAC">
        <w:rPr>
          <w:rFonts w:ascii="Times New Roman" w:eastAsia="Times New Roman" w:hAnsi="Times New Roman" w:cs="Times New Roman"/>
          <w:sz w:val="28"/>
          <w:szCs w:val="28"/>
          <w:lang w:eastAsia="en-US"/>
        </w:rPr>
        <w:t>татьях 31 и 52 и в Приложении 18</w:t>
      </w:r>
      <w:r w:rsidR="001C3957">
        <w:rPr>
          <w:rFonts w:ascii="Times New Roman" w:eastAsia="Times New Roman" w:hAnsi="Times New Roman" w:cs="Times New Roman"/>
          <w:sz w:val="28"/>
          <w:szCs w:val="28"/>
          <w:lang w:eastAsia="en-US"/>
        </w:rPr>
        <w:t xml:space="preserve"> к</w:t>
      </w:r>
      <w:r w:rsidRPr="00392DAC">
        <w:rPr>
          <w:rFonts w:ascii="Times New Roman" w:eastAsia="Times New Roman" w:hAnsi="Times New Roman" w:cs="Times New Roman"/>
          <w:sz w:val="28"/>
          <w:szCs w:val="28"/>
          <w:lang w:eastAsia="en-US"/>
        </w:rPr>
        <w:t xml:space="preserve"> Регламент</w:t>
      </w:r>
      <w:r w:rsidR="001C3957">
        <w:rPr>
          <w:rFonts w:ascii="Times New Roman" w:eastAsia="Times New Roman" w:hAnsi="Times New Roman" w:cs="Times New Roman"/>
          <w:sz w:val="28"/>
          <w:szCs w:val="28"/>
          <w:lang w:eastAsia="en-US"/>
        </w:rPr>
        <w:t>у</w:t>
      </w:r>
      <w:r w:rsidRPr="00392DAC">
        <w:rPr>
          <w:rFonts w:ascii="Times New Roman" w:eastAsia="Times New Roman" w:hAnsi="Times New Roman" w:cs="Times New Roman"/>
          <w:sz w:val="28"/>
          <w:szCs w:val="28"/>
          <w:lang w:eastAsia="en-US"/>
        </w:rPr>
        <w:t xml:space="preserve"> </w:t>
      </w:r>
      <w:r w:rsidR="001C3957">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117. Частота 156,8 МГц является международной частотой бедствия, безопасности и вызова в подвижной радиотелефонной службе в диапазоне ОВЧ. Условия использования этой частоты и полосы 156,7625–156,8375 МГц изложены в Статье 31 и в Приложении 18</w:t>
      </w:r>
      <w:r w:rsidR="001C3957">
        <w:rPr>
          <w:rFonts w:ascii="Times New Roman" w:eastAsia="Times New Roman" w:hAnsi="Times New Roman" w:cs="Times New Roman"/>
          <w:sz w:val="28"/>
          <w:szCs w:val="28"/>
          <w:lang w:eastAsia="en-US"/>
        </w:rPr>
        <w:t xml:space="preserve"> к</w:t>
      </w:r>
      <w:r w:rsidRPr="00392DAC">
        <w:rPr>
          <w:rFonts w:ascii="Times New Roman" w:eastAsia="Times New Roman" w:hAnsi="Times New Roman" w:cs="Times New Roman"/>
          <w:sz w:val="28"/>
          <w:szCs w:val="28"/>
          <w:lang w:eastAsia="en-US"/>
        </w:rPr>
        <w:t xml:space="preserve"> Регламент</w:t>
      </w:r>
      <w:r w:rsidR="001C3957">
        <w:rPr>
          <w:rFonts w:ascii="Times New Roman" w:eastAsia="Times New Roman" w:hAnsi="Times New Roman" w:cs="Times New Roman"/>
          <w:sz w:val="28"/>
          <w:szCs w:val="28"/>
          <w:lang w:eastAsia="en-US"/>
        </w:rPr>
        <w:t>у</w:t>
      </w:r>
      <w:r w:rsidRPr="00392DAC">
        <w:rPr>
          <w:rFonts w:ascii="Times New Roman" w:eastAsia="Times New Roman" w:hAnsi="Times New Roman" w:cs="Times New Roman"/>
          <w:sz w:val="28"/>
          <w:szCs w:val="28"/>
          <w:lang w:eastAsia="en-US"/>
        </w:rPr>
        <w:t xml:space="preserve"> </w:t>
      </w:r>
      <w:r w:rsidR="001C3957">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118. Полоса частот 154−156 МГц распределена также радиолокационной службе на первичной основе. Использование полосы частот 154−156 МГц радиолокационной службой необходимо ограничивать системами обнаружения космических объектов, работающими из наземных местоположений. Эксплуатация станций радиолокационной службы в полосе частот 154−156 МГц должна осуществляться при условии согласия, получаемого в соответствии с п. 9.21 Регламента Радиосвязи Международного союза электросвязи. </w:t>
      </w:r>
      <w:r w:rsidRPr="00B4105E">
        <w:rPr>
          <w:rFonts w:ascii="Times New Roman" w:eastAsia="Times New Roman" w:hAnsi="Times New Roman" w:cs="Times New Roman"/>
          <w:sz w:val="28"/>
          <w:szCs w:val="28"/>
          <w:lang w:eastAsia="en-US"/>
        </w:rPr>
        <w:t>Для определения потенциально затрагиваемых стран в Районе 1 используется мгновенное значение напряженности поля 12 дБ (мкВ/м) для 10% времени, создаваемой на высоте 10 м над уровнем земной поверхности в эталонной полосе частот 25 кГц на границе территории любой другой страны. В полосах частот 156,7625−156,8375 МГц, 156,5125−156,5375 МГц, 161,9625−161,9875 МГц, 162,0125−162,0375 МГц э.и.и.м. внеполосных излучений радаров обзора космического пространства не должна превышать −16 дБВт.</w:t>
      </w:r>
      <w:r w:rsidRPr="00392DAC">
        <w:rPr>
          <w:rFonts w:ascii="Times New Roman" w:eastAsia="Times New Roman" w:hAnsi="Times New Roman" w:cs="Times New Roman"/>
          <w:sz w:val="28"/>
          <w:szCs w:val="28"/>
          <w:lang w:eastAsia="en-US"/>
        </w:rPr>
        <w:t xml:space="preserve">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119. Полосы частот 156,4875–156,5125 MГц и 156,5375-156,5625 MГц также распределены фиксированной службе на первичной основе.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120. Использование полос частот 156,7625–156,7875 МГц и 156,8125–156,8375 МГц подвижной спутниковой службой (Земля-космос) ограничивается приемом излучений автоматических систем опознавания (AIS) широковещательных сообщений AIS большого радиуса действия (Сообщение 27, см. Рекомендацию Сектора радиосвязи Международного союза электросвязи M.1371). За исключением излучений AIS излучения систем, работающих в подвижной службе в этих полосах частот, не должны превышать 1 Вт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 xml:space="preserve">121. В подвижной службе в диапазоне ОВЧ частота 156,525 МГц должна использоваться исключительно для цифрового избирательного вызова при бедствии, безопасности и вызове. Условия использования этой частоты изложены в </w:t>
      </w:r>
      <w:r w:rsidR="00FF524F">
        <w:rPr>
          <w:rFonts w:ascii="Times New Roman" w:eastAsia="Times New Roman" w:hAnsi="Times New Roman" w:cs="Times New Roman"/>
          <w:sz w:val="28"/>
          <w:szCs w:val="28"/>
          <w:lang w:eastAsia="en-US"/>
        </w:rPr>
        <w:t>с</w:t>
      </w:r>
      <w:r w:rsidRPr="00392DAC">
        <w:rPr>
          <w:rFonts w:ascii="Times New Roman" w:eastAsia="Times New Roman" w:hAnsi="Times New Roman" w:cs="Times New Roman"/>
          <w:sz w:val="28"/>
          <w:szCs w:val="28"/>
          <w:lang w:eastAsia="en-US"/>
        </w:rPr>
        <w:t>татьях 31</w:t>
      </w:r>
      <w:r w:rsidR="00FF524F">
        <w:rPr>
          <w:rFonts w:ascii="Times New Roman" w:eastAsia="Times New Roman" w:hAnsi="Times New Roman" w:cs="Times New Roman"/>
          <w:sz w:val="28"/>
          <w:szCs w:val="28"/>
          <w:lang w:eastAsia="en-US"/>
        </w:rPr>
        <w:t xml:space="preserve"> и</w:t>
      </w:r>
      <w:r w:rsidRPr="00392DAC">
        <w:rPr>
          <w:rFonts w:ascii="Times New Roman" w:eastAsia="Times New Roman" w:hAnsi="Times New Roman" w:cs="Times New Roman"/>
          <w:sz w:val="28"/>
          <w:szCs w:val="28"/>
          <w:lang w:eastAsia="en-US"/>
        </w:rPr>
        <w:t xml:space="preserve"> 52 и Приложениях 13 и 18</w:t>
      </w:r>
      <w:r w:rsidR="00FF524F">
        <w:rPr>
          <w:rFonts w:ascii="Times New Roman" w:eastAsia="Times New Roman" w:hAnsi="Times New Roman" w:cs="Times New Roman"/>
          <w:sz w:val="28"/>
          <w:szCs w:val="28"/>
          <w:lang w:eastAsia="en-US"/>
        </w:rPr>
        <w:t xml:space="preserve"> к</w:t>
      </w:r>
      <w:r w:rsidRPr="00392DAC">
        <w:rPr>
          <w:rFonts w:ascii="Times New Roman" w:eastAsia="Times New Roman" w:hAnsi="Times New Roman" w:cs="Times New Roman"/>
          <w:sz w:val="28"/>
          <w:szCs w:val="28"/>
          <w:lang w:eastAsia="en-US"/>
        </w:rPr>
        <w:t xml:space="preserve"> Регламент</w:t>
      </w:r>
      <w:r w:rsidR="00FF524F">
        <w:rPr>
          <w:rFonts w:ascii="Times New Roman" w:eastAsia="Times New Roman" w:hAnsi="Times New Roman" w:cs="Times New Roman"/>
          <w:sz w:val="28"/>
          <w:szCs w:val="28"/>
          <w:lang w:eastAsia="en-US"/>
        </w:rPr>
        <w:t>у</w:t>
      </w:r>
      <w:r w:rsidRPr="00392DAC">
        <w:rPr>
          <w:rFonts w:ascii="Times New Roman" w:eastAsia="Times New Roman" w:hAnsi="Times New Roman" w:cs="Times New Roman"/>
          <w:sz w:val="28"/>
          <w:szCs w:val="28"/>
          <w:lang w:eastAsia="en-US"/>
        </w:rPr>
        <w:t xml:space="preserve"> </w:t>
      </w:r>
      <w:r w:rsidR="00FF524F">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122. Полосы частот 161,9625–161,9875 МГц и 162,0125–162,0375 МГц могут быть использованы станциями воздушных судов для осуществления операций по поиску и спасанию и другой связи, осуществляемой в целях безопасности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123. При использовании полос частот 161,9625–161,9875 МГц и 162,0125–162,0375 МГц фиксированн</w:t>
      </w:r>
      <w:r w:rsidR="00384647">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служб</w:t>
      </w:r>
      <w:r w:rsidR="00384647">
        <w:rPr>
          <w:rFonts w:ascii="Times New Roman" w:eastAsia="Times New Roman" w:hAnsi="Times New Roman" w:cs="Times New Roman"/>
          <w:sz w:val="28"/>
          <w:szCs w:val="28"/>
          <w:lang w:eastAsia="en-US"/>
        </w:rPr>
        <w:t>а</w:t>
      </w:r>
      <w:r w:rsidRPr="00392DAC">
        <w:rPr>
          <w:rFonts w:ascii="Times New Roman" w:eastAsia="Times New Roman" w:hAnsi="Times New Roman" w:cs="Times New Roman"/>
          <w:sz w:val="28"/>
          <w:szCs w:val="28"/>
          <w:lang w:eastAsia="en-US"/>
        </w:rPr>
        <w:t xml:space="preserve"> и сухопутн</w:t>
      </w:r>
      <w:r w:rsidR="00384647">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подвижн</w:t>
      </w:r>
      <w:r w:rsidR="00384647">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служб</w:t>
      </w:r>
      <w:r w:rsidR="00384647">
        <w:rPr>
          <w:rFonts w:ascii="Times New Roman" w:eastAsia="Times New Roman" w:hAnsi="Times New Roman" w:cs="Times New Roman"/>
          <w:sz w:val="28"/>
          <w:szCs w:val="28"/>
          <w:lang w:eastAsia="en-US"/>
        </w:rPr>
        <w:t>а</w:t>
      </w:r>
      <w:r w:rsidRPr="00392DAC">
        <w:rPr>
          <w:rFonts w:ascii="Times New Roman" w:eastAsia="Times New Roman" w:hAnsi="Times New Roman" w:cs="Times New Roman"/>
          <w:sz w:val="28"/>
          <w:szCs w:val="28"/>
          <w:lang w:eastAsia="en-US"/>
        </w:rPr>
        <w:t xml:space="preserve"> не должн</w:t>
      </w:r>
      <w:r w:rsidR="00384647">
        <w:rPr>
          <w:rFonts w:ascii="Times New Roman" w:eastAsia="Times New Roman" w:hAnsi="Times New Roman" w:cs="Times New Roman"/>
          <w:sz w:val="28"/>
          <w:szCs w:val="28"/>
          <w:lang w:eastAsia="en-US"/>
        </w:rPr>
        <w:t>ы</w:t>
      </w:r>
      <w:r w:rsidRPr="00392DAC">
        <w:rPr>
          <w:rFonts w:ascii="Times New Roman" w:eastAsia="Times New Roman" w:hAnsi="Times New Roman" w:cs="Times New Roman"/>
          <w:sz w:val="28"/>
          <w:szCs w:val="28"/>
          <w:lang w:eastAsia="en-US"/>
        </w:rPr>
        <w:t xml:space="preserve"> создавать вредных помех подвижной службе или требовать защиты от нее (Всемирная конференция радиосвязи 2012 года).</w:t>
      </w:r>
    </w:p>
    <w:p w:rsidR="008A783D" w:rsidRPr="00392DAC" w:rsidRDefault="008A783D" w:rsidP="008A783D">
      <w:pPr>
        <w:tabs>
          <w:tab w:val="left" w:pos="851"/>
          <w:tab w:val="left" w:pos="1440"/>
          <w:tab w:val="left" w:pos="846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124. Полоса частот 163,2-164,2125 МГц используется станциями сухопутной подвижной службы для обеспечения технологической и внутри аэродромной радиосвязи гражданской авиации, а также допускается использование средствами фиксированной и сухопутной подвижной служб ведомственного и производственного назначения.</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125. Отдельные частоты в полосе 174-230 МГц могут использоваться службой космической эксплуатации (космос-Земля) для передачи телеметрической информации при условии исключения помех приему телевизионного вещания.</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126. Полосу частот 200-205 МГц допускается использовать службой космической эксплуатации (космос-Земля) при условии ограничения мощности бортовых передатчиков до 1 Вт и исключения помех приему телевизионного вещания.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127. Полосу частот 242,95-243,05 МГц допускается использовать подвижной спутниковой службой для приема на борту спутника сигналов от аварийных радиомаяков, передающих сигналы на частоте 243 МГц.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128. Частота 243 МГц используется станциями спасательных судов и аппаратурой, применяемой для целей спасания. Допускается использование указанной частоты для целей поиска и спасания пилотируемых космических аппаратов.</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129. При согласии, получаемом в соответствии с п.9.21, полосы 235-322 МГц и 335,4-399,9 МГц могут быть использованы подвижной спутниковой службой при условии, что станции этой службы не будут создавать вредных помех станциям других служб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130. Полосы частот 312-315 МГц (Земля-космос) и 387-390 МГц (космос-Земля) в подвижной спутниковой службе могут также использоваться негеостационарными спутниковыми системами. Такое использование осуществляется при координации в соответствии п. 9.11 А Регламента </w:t>
      </w:r>
      <w:r w:rsidR="003D0EA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 xml:space="preserve">131. Полосы частот 300-308 МГц и 336-344 МГц используются радиальными и радиально-зоновыми системами радиосвязи в соответствии с установленными ограничениями.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132. Полосы частот 307,5-308,0 МГц и 343,5-344,0 МГц используются сетями районной сельской радиотелефонной связи в соответствии с установленными ограничениями.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133. При согласии, получаемом согласно п. 9.21 Регламента </w:t>
      </w:r>
      <w:r w:rsidR="009D5AF2">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полосу частот 267-272 МГц допускается использовать для космической телеметрии на первичной основе.</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134. Частоты 314 МГц, 322 МГц и 330 МГц с полосой излучения ±1,5 МГц используются для радиолинии «Земля-борт» в фазовой радиодальномерной системе определения координат самолета при аэрогеодезических и аэрофотографических работах.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135. Учитывая вероятность оказания помех радионавигационной спутниковой службе запрещается использование полосы частот 399,9-400,05 МГц фиксированной и подвижной службами</w:t>
      </w:r>
      <w:r w:rsidR="009D5AF2">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 xml:space="preserve">п. 4.4 Регламента </w:t>
      </w:r>
      <w:r w:rsidR="009D5AF2">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r w:rsidR="009D5AF2">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136. Использование полосы частот 328,6-335,3 МГц воздушной радионавигационной службой ограничивается системами посадки по приборам (глиссадными радиомаяками).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137. Частота 350 МГц с полосой излучения ±1,5 МГц используются для радиолинии «борт-Земля» в фазовой радиодальномерной системе определения координат самолета при аэрогеодезических и аэрофотографических работах.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138. Полосы частот 390-394 МГц, 417-422 МГц, 430- 440 МГц, 447-450 МГц, 458,45-460 МГц, 468,45- 469 МГц могут использоваться средствами диспетчерской и производственно-технологической радиосвязи, производственной радиотелеметрии, служб безопасности, охраны и пожарной сигнализации при соблюдении территориальных ограничений и условий совместного использования полос частот с другими службами.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139. Полосу частот 390-470 МГц допускается использовать для малоканальных радиорелейных станций прямой видимости на действующих трассах до окончания амортизации оборудования. Для новых типов радиорелейных станций прямой видимости должны использоваться полосы частот 394-410 МГц и 434-450 МГц. Использование этих полос частот малоканальными радиорелейными станциями осуществляется с установленными ограничениями.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140. Полос</w:t>
      </w:r>
      <w:r w:rsidR="00CC2796">
        <w:rPr>
          <w:rFonts w:ascii="Times New Roman" w:eastAsia="Times New Roman" w:hAnsi="Times New Roman" w:cs="Times New Roman"/>
          <w:sz w:val="28"/>
          <w:szCs w:val="28"/>
          <w:lang w:eastAsia="en-US"/>
        </w:rPr>
        <w:t>а</w:t>
      </w:r>
      <w:r w:rsidRPr="00392DAC">
        <w:rPr>
          <w:rFonts w:ascii="Times New Roman" w:eastAsia="Times New Roman" w:hAnsi="Times New Roman" w:cs="Times New Roman"/>
          <w:sz w:val="28"/>
          <w:szCs w:val="28"/>
          <w:lang w:eastAsia="en-US"/>
        </w:rPr>
        <w:t xml:space="preserve"> частот 399,9-400,05 МГц мож</w:t>
      </w:r>
      <w:r w:rsidR="00CC2796">
        <w:rPr>
          <w:rFonts w:ascii="Times New Roman" w:eastAsia="Times New Roman" w:hAnsi="Times New Roman" w:cs="Times New Roman"/>
          <w:sz w:val="28"/>
          <w:szCs w:val="28"/>
          <w:lang w:eastAsia="en-US"/>
        </w:rPr>
        <w:t>ет</w:t>
      </w:r>
      <w:r w:rsidRPr="00392DAC">
        <w:rPr>
          <w:rFonts w:ascii="Times New Roman" w:eastAsia="Times New Roman" w:hAnsi="Times New Roman" w:cs="Times New Roman"/>
          <w:sz w:val="28"/>
          <w:szCs w:val="28"/>
          <w:lang w:eastAsia="en-US"/>
        </w:rPr>
        <w:t xml:space="preserve"> использовать</w:t>
      </w:r>
      <w:r w:rsidR="00CC2796">
        <w:rPr>
          <w:rFonts w:ascii="Times New Roman" w:eastAsia="Times New Roman" w:hAnsi="Times New Roman" w:cs="Times New Roman"/>
          <w:sz w:val="28"/>
          <w:szCs w:val="28"/>
          <w:lang w:eastAsia="en-US"/>
        </w:rPr>
        <w:t>ся</w:t>
      </w:r>
      <w:r w:rsidRPr="00392DAC">
        <w:rPr>
          <w:rFonts w:ascii="Times New Roman" w:eastAsia="Times New Roman" w:hAnsi="Times New Roman" w:cs="Times New Roman"/>
          <w:sz w:val="28"/>
          <w:szCs w:val="28"/>
          <w:lang w:eastAsia="en-US"/>
        </w:rPr>
        <w:t xml:space="preserve"> фиксированной и сухопутной подвижной службами при условии принятия мер по устранению помех радионавигационной спутниковой службе.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141. В полосе частот 400,1 МГц ±25 кГц необходимо принимать все</w:t>
      </w:r>
      <w:r w:rsidR="00CC2796">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 xml:space="preserve">меры по устранению помех спутниковой службе стандартных частот и </w:t>
      </w:r>
      <w:r w:rsidRPr="00392DAC">
        <w:rPr>
          <w:rFonts w:ascii="Times New Roman" w:eastAsia="Times New Roman" w:hAnsi="Times New Roman" w:cs="Times New Roman"/>
          <w:sz w:val="28"/>
          <w:szCs w:val="28"/>
          <w:lang w:eastAsia="en-US"/>
        </w:rPr>
        <w:lastRenderedPageBreak/>
        <w:t xml:space="preserve">сигналов времени со стороны других служб, использующих эту полосу частот.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142. Полоса частот 400,15-401 МГц распределена также службе космических исследований в направлении космос-космос для связи с пилотируемыми космическими кораблями. При таком применении служба космических исследований не рассматривается как служба безопасности.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143. Использование полосы частот 400,15-401 МГц подвижной спутниковой службой осуществляется при координации в соответствии с п. 9.11А. Применяется предел плотности потока мощности, приведенный в Дополнении 1 к Приложению 5 </w:t>
      </w:r>
      <w:r w:rsidR="00CC2796">
        <w:rPr>
          <w:rFonts w:ascii="Times New Roman" w:eastAsia="Times New Roman" w:hAnsi="Times New Roman" w:cs="Times New Roman"/>
          <w:sz w:val="28"/>
          <w:szCs w:val="28"/>
          <w:lang w:eastAsia="en-US"/>
        </w:rPr>
        <w:t xml:space="preserve">к </w:t>
      </w:r>
      <w:r w:rsidRPr="00392DAC">
        <w:rPr>
          <w:rFonts w:ascii="Times New Roman" w:eastAsia="Times New Roman" w:hAnsi="Times New Roman" w:cs="Times New Roman"/>
          <w:sz w:val="28"/>
          <w:szCs w:val="28"/>
          <w:lang w:eastAsia="en-US"/>
        </w:rPr>
        <w:t>Регламент</w:t>
      </w:r>
      <w:r w:rsidR="00CC2796">
        <w:rPr>
          <w:rFonts w:ascii="Times New Roman" w:eastAsia="Times New Roman" w:hAnsi="Times New Roman" w:cs="Times New Roman"/>
          <w:sz w:val="28"/>
          <w:szCs w:val="28"/>
          <w:lang w:eastAsia="en-US"/>
        </w:rPr>
        <w:t>у</w:t>
      </w:r>
      <w:r w:rsidRPr="00392DAC">
        <w:rPr>
          <w:rFonts w:ascii="Times New Roman" w:eastAsia="Times New Roman" w:hAnsi="Times New Roman" w:cs="Times New Roman"/>
          <w:sz w:val="28"/>
          <w:szCs w:val="28"/>
          <w:lang w:eastAsia="en-US"/>
        </w:rPr>
        <w:t xml:space="preserve"> </w:t>
      </w:r>
      <w:r w:rsidR="003034AD">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144. Полоса частот 406-406,1 МГц предназначается исключительно для спутниковых аварийных радиомаяков-указателей места бедствия (Земля-космос). Запрещается любое излучение, создающее вредные помехи разрешенному использованию полосы частот 406-406,1 МГц.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145. Использование полосы частот 410 – 420 МГц службой космических исследований ограничено связью в пределах 5 км от пилотируемого космического аппарата, находящегося на орбите. Плотность потока мощности на поверхности Земли, создаваемая излучениями, необходимыми для выполнения вне корабельных операций, не должна превышать - 153 дБ (Вт/м2) для 0° &lt; 0 &lt; 5°, -153 + 0,077 (а - 5) дБ(Вт/м2) для 5°&lt;0 &lt; 70°,и -148 дБ (Вт/м2) для 70°&lt;о &lt; 90°, где о - угол прихода радиочастотной волны при контрольной ширине полосы в 4 кГц. П. 4.10 Регламента </w:t>
      </w:r>
      <w:r w:rsidR="00EF0816">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не относится к вне корабельной деятельности. В данной полосе частот служба космических исследований (космос-космос) не вправе требовать защиты от станций фиксированной и подвижной службы или ограничивать их использование и развитие (Всемирная конференция радиосвязи 1997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146. Полосу частот 420-460 МГц допускается использовать воздушной радионавигационной службой только в целях эксплуатации действующих радиовысотомеров малых высот до окончания амортизационного срока Разработка новых бортовых радиовысотомеров должна осуществляться в полосе частот 4200-4400 МГц.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147. Полосу частот 435-438 МГц допускается использовать любительской спутниковой службой на вторичной основе.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148. Использование этой полосы датчиками спутниковой службы исследования Земли (ССИЗ) (активной) осуществляется в соответствии с Рекомендацией Сектора радиосвязи Международного союза электросвязи SA. 1260-1. Кроме того, ССИЗ (активная) в полосе 432-438 МГц не должна создавать вредных помех воздушной радионавигационной службе Китайской Народной Республики. Положения данного примечания не снимают обязанность ССИЗ (активной) работать как вторичной службе согласно пп. 5.29 и 5.30 Регламента </w:t>
      </w:r>
      <w:r w:rsidR="00BB7661">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149. В полосе частот 5650-5670 МГц допускается работа радиолюбительской спутниковой службы при условии, что она не создает вредных помех другим службам</w:t>
      </w:r>
      <w:r w:rsidR="00416F70">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 xml:space="preserve">п. 5.43 Регламента </w:t>
      </w:r>
      <w:r w:rsidR="008F3C1F">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При таком использовании должно обеспечиваться немедленное устранение любых вредных помех, вызываемых излучениями станции радиолюбительской спутниковой службы</w:t>
      </w:r>
      <w:r w:rsidR="00F10C12">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в соответствии с положением п. 25.11 Регламента </w:t>
      </w:r>
      <w:r w:rsidR="00416F7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Использование полосы частот 5650-5670 МГц любительской спутниковой службой ограничивается направлением Земля-космос.</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150. При согласии, полученном в соответствии с п. 9.21 Регламента </w:t>
      </w:r>
      <w:r w:rsidR="00B52BD3">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допускается использование полосы 449,75-450,25 МГц службой космической эксплуатации (Земля-космос) и службой космических исследований (Земля-космос).</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151. При использовании полос частот 454 - 456 МГц и 459 - 460 МГц подвижной спутниковой службой должны применяться процедуры координации в соответствии с п. 9.11 А Регламента </w:t>
      </w:r>
      <w:r w:rsidR="009E00C9">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1997 года).</w:t>
      </w:r>
    </w:p>
    <w:p w:rsidR="008A783D" w:rsidRPr="00392DAC" w:rsidRDefault="008A783D" w:rsidP="009E00C9">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152. Полоса частот 450–470 МГц определена для внедрения Международной подвижной связи (IMT) </w:t>
      </w:r>
      <w:r w:rsidR="009E00C9">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Резолюцию 224 Регламента </w:t>
      </w:r>
      <w:r w:rsidR="00516CEF">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r w:rsidR="009E00C9">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w:t>
      </w:r>
      <w:r w:rsidR="009E00C9">
        <w:rPr>
          <w:rFonts w:ascii="Times New Roman" w:eastAsia="Times New Roman" w:hAnsi="Times New Roman" w:cs="Times New Roman"/>
          <w:sz w:val="28"/>
          <w:szCs w:val="28"/>
          <w:lang w:eastAsia="en-US"/>
        </w:rPr>
        <w:t>В</w:t>
      </w:r>
      <w:r w:rsidRPr="00392DAC">
        <w:rPr>
          <w:rFonts w:ascii="Times New Roman" w:eastAsia="Times New Roman" w:hAnsi="Times New Roman" w:cs="Times New Roman"/>
          <w:sz w:val="28"/>
          <w:szCs w:val="28"/>
          <w:lang w:eastAsia="en-US"/>
        </w:rPr>
        <w:t>семирн</w:t>
      </w:r>
      <w:r w:rsidR="009E00C9">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конференци</w:t>
      </w:r>
      <w:r w:rsidR="009E00C9">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радиосвязи 2007 года). Данное определение не препятствует использованию этой полосы каким-либо применением служб, которым она распределена, и не устанавливает приоритета в Регламенте радиосвязи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153. Спутниковая служба исследования Земли, за исключением метеорологической спутниковой службы, может использовать полосы 460-470 МГц и 1690-1710 МГц для передачи в направлении космос-Земля при условии, что она не будет создавать вредных помех станциям.</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154. Распределение полосы частот 460−470 МГц метеорологической спутниковой службе (космос-Земля) произведено на первичной основе (п. 5.33 Регламента </w:t>
      </w:r>
      <w:r w:rsidR="009E00C9">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при условии получения согласия в соответствии с п. 9.21 Регламента </w:t>
      </w:r>
      <w:r w:rsidR="008E1EC2">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155. Полоса частот 608-614 МГц распределена также радиоастрономической службе на вторичной основе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156. Использование полосы частот 694−790 МГц подвижной, за исключением воздушной подвижной, службой регулируется положениями Резолюци</w:t>
      </w:r>
      <w:r w:rsidR="009E00C9">
        <w:rPr>
          <w:rFonts w:ascii="Times New Roman" w:eastAsia="Times New Roman" w:hAnsi="Times New Roman" w:cs="Times New Roman"/>
          <w:sz w:val="28"/>
          <w:szCs w:val="28"/>
          <w:lang w:eastAsia="en-US"/>
        </w:rPr>
        <w:t>й</w:t>
      </w:r>
      <w:r w:rsidRPr="00392DAC">
        <w:rPr>
          <w:rFonts w:ascii="Times New Roman" w:eastAsia="Times New Roman" w:hAnsi="Times New Roman" w:cs="Times New Roman"/>
          <w:sz w:val="28"/>
          <w:szCs w:val="28"/>
          <w:lang w:eastAsia="en-US"/>
        </w:rPr>
        <w:t xml:space="preserve"> </w:t>
      </w:r>
      <w:r w:rsidR="00916242" w:rsidRPr="00392DAC">
        <w:rPr>
          <w:rFonts w:ascii="Times New Roman" w:eastAsia="Times New Roman" w:hAnsi="Times New Roman" w:cs="Times New Roman"/>
          <w:sz w:val="28"/>
          <w:szCs w:val="28"/>
          <w:lang w:eastAsia="en-US"/>
        </w:rPr>
        <w:t>224</w:t>
      </w:r>
      <w:r w:rsidR="00916242">
        <w:rPr>
          <w:rFonts w:ascii="Times New Roman" w:eastAsia="Times New Roman" w:hAnsi="Times New Roman" w:cs="Times New Roman"/>
          <w:sz w:val="28"/>
          <w:szCs w:val="28"/>
          <w:lang w:eastAsia="en-US"/>
        </w:rPr>
        <w:t xml:space="preserve"> и </w:t>
      </w:r>
      <w:r w:rsidRPr="00392DAC">
        <w:rPr>
          <w:rFonts w:ascii="Times New Roman" w:eastAsia="Times New Roman" w:hAnsi="Times New Roman" w:cs="Times New Roman"/>
          <w:sz w:val="28"/>
          <w:szCs w:val="28"/>
          <w:lang w:eastAsia="en-US"/>
        </w:rPr>
        <w:t xml:space="preserve">760 Регламента </w:t>
      </w:r>
      <w:r w:rsidR="009E00C9">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2015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 xml:space="preserve">157. Полосы частот 694−790 МГц и 790−960 МГц, которые распределены подвижной службе на первичной основе, определены для внедрения Международной подвижной электросвязи (IMT) – см. Резолюции Регламента </w:t>
      </w:r>
      <w:r w:rsidR="00AC61CD">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224 (Всемирн</w:t>
      </w:r>
      <w:r w:rsidR="00590900">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конференци</w:t>
      </w:r>
      <w:r w:rsidR="00590900">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радиосвязи 2015 года), 760 (Всемирная конференция радиосвязи 2015 года) и 749 (Всемирн</w:t>
      </w:r>
      <w:r w:rsidR="00AC61CD">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конференци</w:t>
      </w:r>
      <w:r w:rsidR="00AC61CD">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радиосвязи 2015 года), когда они применимы. Это определение не препятствует использованию этих полос частот каким-либо применением служб, которым они распределены, и не устанавливает приоритета в Регламенте радиосвязи (Всемирная конференция радиосвязи 2015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158. Полосы частот 645–862 МГц распределены также воздушной радионавигационной службе на первичной основе сроком до 31 декабря 2017 года (Всемирная конференция радиосвязи 2015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159. Распределение подвижной, за исключением воздушной подвижной службе на первичной основе в полосе частот 790–862 МГц вступает в силу с 17 июня 2015 года при условии согласия, полученного в соответствии с п. 9.21 Регламента </w:t>
      </w:r>
      <w:r w:rsidR="00861488">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в отношении воздушной радионавигационной службы в странах, упомянутых в п. 203 Регламента </w:t>
      </w:r>
      <w:r w:rsidR="00861488">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Применяются Резолюция 224 Регламента </w:t>
      </w:r>
      <w:r w:rsidR="0013066A">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w:t>
      </w:r>
      <w:r w:rsidR="0013066A">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конференци</w:t>
      </w:r>
      <w:r w:rsidR="0013066A">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радиосвязи 2012 года) и Резолюция 749 Регламента </w:t>
      </w:r>
      <w:r w:rsidR="0013066A">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w:t>
      </w:r>
      <w:r w:rsidR="0013066A">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конференци</w:t>
      </w:r>
      <w:r w:rsidR="0013066A">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радиосвязи 2012 года), в зависимости от случая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160. Полосы частот 694−790 МГц и 790−960 МГц, которые распределены подвижной службе на первичной основе, определены для внедрения Международной по</w:t>
      </w:r>
      <w:r w:rsidR="00E74B2E">
        <w:rPr>
          <w:rFonts w:ascii="Times New Roman" w:eastAsia="Times New Roman" w:hAnsi="Times New Roman" w:cs="Times New Roman"/>
          <w:sz w:val="28"/>
          <w:szCs w:val="28"/>
          <w:lang w:eastAsia="en-US"/>
        </w:rPr>
        <w:t>движной электросвязи (IMT) в соответствии с</w:t>
      </w:r>
      <w:r w:rsidRPr="00392DAC">
        <w:rPr>
          <w:rFonts w:ascii="Times New Roman" w:eastAsia="Times New Roman" w:hAnsi="Times New Roman" w:cs="Times New Roman"/>
          <w:sz w:val="28"/>
          <w:szCs w:val="28"/>
          <w:lang w:eastAsia="en-US"/>
        </w:rPr>
        <w:t xml:space="preserve"> </w:t>
      </w:r>
      <w:r w:rsidR="00E74B2E">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езолюци</w:t>
      </w:r>
      <w:r w:rsidR="00E74B2E">
        <w:rPr>
          <w:rFonts w:ascii="Times New Roman" w:eastAsia="Times New Roman" w:hAnsi="Times New Roman" w:cs="Times New Roman"/>
          <w:sz w:val="28"/>
          <w:szCs w:val="28"/>
          <w:lang w:eastAsia="en-US"/>
        </w:rPr>
        <w:t>ями</w:t>
      </w:r>
      <w:r w:rsidRPr="00392DAC">
        <w:rPr>
          <w:rFonts w:ascii="Times New Roman" w:eastAsia="Times New Roman" w:hAnsi="Times New Roman" w:cs="Times New Roman"/>
          <w:sz w:val="28"/>
          <w:szCs w:val="28"/>
          <w:lang w:eastAsia="en-US"/>
        </w:rPr>
        <w:t xml:space="preserve"> Регламента </w:t>
      </w:r>
      <w:r w:rsidR="00212C3F">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224 (Всемирн</w:t>
      </w:r>
      <w:r w:rsidR="00212C3F">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конференци</w:t>
      </w:r>
      <w:r w:rsidR="00212C3F">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радиосвязи 2015 года), 760 (Всемирная конференция радиосвязи 2015 года) и 749 (Всемирн</w:t>
      </w:r>
      <w:r w:rsidR="00212C3F">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конференци</w:t>
      </w:r>
      <w:r w:rsidR="00212C3F">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радиосвязи 2015 года), когда они применимы. Это определение не препятствует использованию этих полос частот каким-либо применением служб, которым они распределены, и не устанавливает приоритета в Регламенте радиосвязи (Всемирная конференция радиосвязи 2015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161. Полоса частот 726-790 МГц используется действующими средствами радионавигации до окончания амортизационного срока и ввода в эксплуатацию аналогичных средств в перспективных полосах частот. Разработка новых средств, не совместимых с телевидением, в этой полосе частот не допускается.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162. Полосы частот 814-815 МГц и 904-905 МГц могут использоваться бесшнуровыми телефонными аппаратами на вторичной основе.</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163. Частоты 837,5 МГц (запрос с Земли) и 740 МГц (ответ с борта) разрешается использовать для действующих средств вторичной </w:t>
      </w:r>
      <w:r w:rsidRPr="00392DAC">
        <w:rPr>
          <w:rFonts w:ascii="Times New Roman" w:eastAsia="Times New Roman" w:hAnsi="Times New Roman" w:cs="Times New Roman"/>
          <w:sz w:val="28"/>
          <w:szCs w:val="28"/>
          <w:lang w:eastAsia="en-US"/>
        </w:rPr>
        <w:lastRenderedPageBreak/>
        <w:t xml:space="preserve">радиолокации управления воздушным движением до окончания амортизационного срока аппаратуры.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164. Полоса частот 790-960 МГц используется действующими средствами воздушной радионавигации до окончания амортизационного срока и ввода в эксплуатацию аналогичных средств в перспективных полосах частот. Разработка новых средств воздушной радионавигации в этой полосе частот не допускается.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165. Отдельные участки полосы 833-885 МГц используются диспетчерскими радиолокационными станциями систем управления воздушным движением до окончания амортизационного срока.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166. Указанные ниже полосы частот при условии выполнения установленных ограничений могут использоваться: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- 825-845 МГц и 870-890 МГц - для сотовых систем подвижной и стационарной радиосвязи;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- 815-820 МГц и 860-865 МГц - для радиальных и радиально-зоновых систем сухопутной подвижной радиосвязи, включая транкинговые системы радиотелефонной связи и передачи данных;</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- 859-860 МГц - для портативных симплексных радиостанций с мощностью передатчика не более 100 мВт;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- 864-868,2 МГц - для бесшнуровых телефонных аппаратов офисного типа, радиотелефонных систем, использующих технологию стандарта СТ-2 с мощностью передатчиков не более 10 мВт.</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При этом перечисленные выше полосы частот используются радиоэлектронными средствами гражданского назначения без права предъявления претензий в случае появления радиопомех от радиоэлектронных средств правительственного назначения.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167. Применение пассивных датчиков в спутниковой службе исследования Земли и службе космических исследований возможно в полосе частот 4200−4400 МГц на вторичной основе (Всемирная конференция радиосвязи 2015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168. Используемая станциями воздушной подвижной (R) службы полоса частот 4200−4400 МГц резервируется исключительно для систем беспроводной бортовой внутренней связи, которые эксплуатируются в соответствии с признанными международными авиационными стандартами. Такое использование необходимо соответствовать положениям Резолюции 424 Регламента </w:t>
      </w:r>
      <w:r w:rsidR="00A64C58">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2015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169. Использование распределения фиксированной спутниковой службе (Земля-космос) в полосе частот 5091−5150 МГц ограничено фидерными линиями негеостационарных спутниковых систем подвижной спутниковой службы и подлежит координации в соответствии с п. 9.11А Регламента </w:t>
      </w:r>
      <w:r w:rsidR="00A64C58">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Использование полосы частот 5091−5150 МГц фидерными линиями негеостационарных спутниковых систем подвижной спутниковой службы осуществляется при условии применения Резолюции 114 Регламента </w:t>
      </w:r>
      <w:r w:rsidR="00A64C58">
        <w:rPr>
          <w:rFonts w:ascii="Times New Roman" w:eastAsia="Times New Roman" w:hAnsi="Times New Roman" w:cs="Times New Roman"/>
          <w:sz w:val="28"/>
          <w:szCs w:val="28"/>
          <w:lang w:eastAsia="en-US"/>
        </w:rPr>
        <w:lastRenderedPageBreak/>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w:t>
      </w:r>
      <w:r w:rsidR="00A64C58">
        <w:rPr>
          <w:rFonts w:ascii="Times New Roman" w:eastAsia="Times New Roman" w:hAnsi="Times New Roman" w:cs="Times New Roman"/>
          <w:sz w:val="28"/>
          <w:szCs w:val="28"/>
          <w:lang w:eastAsia="en-US"/>
        </w:rPr>
        <w:t xml:space="preserve">ая </w:t>
      </w:r>
      <w:r w:rsidRPr="00392DAC">
        <w:rPr>
          <w:rFonts w:ascii="Times New Roman" w:eastAsia="Times New Roman" w:hAnsi="Times New Roman" w:cs="Times New Roman"/>
          <w:sz w:val="28"/>
          <w:szCs w:val="28"/>
          <w:lang w:eastAsia="en-US"/>
        </w:rPr>
        <w:t>конференци</w:t>
      </w:r>
      <w:r w:rsidR="00A64C58">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радиосвязи 2015 года). Наряду с этим для обеспечения того, чтобы воздушная радионавигационная служба была защищена от вредных помех, необходима координация для земных станций фидерных линий негеостационарных спутниковых систем подвижной спутниковой службы, которые расположены на расстоянии менее 450 км от территории страны, эксплуатирующей наземные станции воздушной радионавигационной службы (Всемирная конференция радиосвязи 2015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170. Использование полосы частот 7190−7250 МГц (Земля-космос) спутниковой службой исследования Земли необходимо ограничить функциями слежения, телеметрии и управления для работы космического аппарата. Космические станции, работающие в спутниковой службе исследования Земли</w:t>
      </w:r>
      <w:r w:rsidR="00A64C58">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 xml:space="preserve">(Земля-космос) в полосе частот 7190−7250 МГц, не вправе требовать защиты от существующих и будущих станций фиксированной и подвижной служб, при этом п. 5.43 А Регламента </w:t>
      </w:r>
      <w:r w:rsidR="002C5E8D">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не применяется. Применяется пункт 9.17 Регламента </w:t>
      </w:r>
      <w:r w:rsidR="00C10B1E">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Для обеспечения защиты существующего и будущего развертывания фиксированной и подвижной служб в отношении местоположения земных станций, обеспечивающих работу космического аппарата в спутниковой службе исследования Земли на негеостационарных орбитах или геостационарной орбите, необходимо соблюдать расстояние разноса не менее 10</w:t>
      </w:r>
      <w:r w:rsidR="00B5753A">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км и 50</w:t>
      </w:r>
      <w:r w:rsidR="00B5753A">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км, от соответствующей границы соседних стран, если только уполномоченные органы по связи заинтересованных стран не договорились о меньшем расстоянии (Всемирная конференция радиосвязи 2015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171. Использование полосы частот 7375–7750 МГц  подвижной спутниковой службой ограничивается геостационарными спутниковыми сетями (Всемирная конференция радиосвязи 2015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172. Для внедрения Международной подвижной связи - 2000 (IMT-2000) могут использоваться части полосы 806-960 МГц, которые распределены подвижной службе на первичной основе и используются или запланирован</w:t>
      </w:r>
      <w:r w:rsidR="00925F29">
        <w:rPr>
          <w:rFonts w:ascii="Times New Roman" w:eastAsia="Times New Roman" w:hAnsi="Times New Roman" w:cs="Times New Roman"/>
          <w:sz w:val="28"/>
          <w:szCs w:val="28"/>
          <w:lang w:eastAsia="en-US"/>
        </w:rPr>
        <w:t>ы</w:t>
      </w:r>
      <w:r w:rsidRPr="00392DAC">
        <w:rPr>
          <w:rFonts w:ascii="Times New Roman" w:eastAsia="Times New Roman" w:hAnsi="Times New Roman" w:cs="Times New Roman"/>
          <w:sz w:val="28"/>
          <w:szCs w:val="28"/>
          <w:lang w:eastAsia="en-US"/>
        </w:rPr>
        <w:t xml:space="preserve"> использовать для подвижных систем (Резолюци</w:t>
      </w:r>
      <w:r w:rsidR="00925F29">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224 Регламента </w:t>
      </w:r>
      <w:r w:rsidR="00925F29">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2000 года). Это определение не исключает использование этих полос каким-либо применением служб, которым они распределены, и не устанавливает приоритета в Регламенте радиосвязи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173. Полоса частот 862–960 МГц распределена также воздушной радионавигационной службе на первичной основе. Такое использование возможно при условии получения согласия затронутых стран в соответствии с п. 9.21 Регламента </w:t>
      </w:r>
      <w:r w:rsidR="0092379B">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и ограничено действующими на 27 октября 1997 года наземными радиомаяками до окончания их амортизационного срока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 xml:space="preserve">174. Отдельные участки полос частот 890-915 МГц и 935-960 МГц используются цифровыми сотовыми системами сухопутной подвижной радиосвязи (стандарта GSМ) при условии обеспечения электромагнитной совместимости с действующими радиоэлектронными средствами воздушной радионавигации и посадки самолетов.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175. Частота 1030 МГц используется наземными передающими средствами, а частота 1090 МГц - бортовыми передающими средствами систем управления воздушным движением.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176. Использование полосы </w:t>
      </w:r>
      <w:r w:rsidR="004B40F1">
        <w:rPr>
          <w:rFonts w:ascii="Times New Roman" w:eastAsia="Times New Roman" w:hAnsi="Times New Roman" w:cs="Times New Roman"/>
          <w:sz w:val="28"/>
          <w:szCs w:val="28"/>
          <w:lang w:eastAsia="en-US"/>
        </w:rPr>
        <w:t xml:space="preserve">частот </w:t>
      </w:r>
      <w:r w:rsidRPr="00392DAC">
        <w:rPr>
          <w:rFonts w:ascii="Times New Roman" w:eastAsia="Times New Roman" w:hAnsi="Times New Roman" w:cs="Times New Roman"/>
          <w:sz w:val="28"/>
          <w:szCs w:val="28"/>
          <w:lang w:eastAsia="en-US"/>
        </w:rPr>
        <w:t>960-1215 МГц воздушной радионавигационной службой резервируется на глобальной основе для работы и развития бортовых электронных средств воздушной навигации любого непосредственно связанного с ними оборудования наземного базирования (Всемирная конференция радиосвязи 2000 года).</w:t>
      </w:r>
    </w:p>
    <w:p w:rsidR="009748EB"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177. Использование полосы частот 960–1164 МГц воздушной подвижной (R) службой ограничивается системами, которые работают в соответствии с признанными международными авиационными стандартами. Такое использование должно соответствовать Резолюции 417 Регламента </w:t>
      </w:r>
      <w:r w:rsidR="009748EB">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w:t>
      </w:r>
      <w:r w:rsidR="009748EB">
        <w:rPr>
          <w:rFonts w:ascii="Times New Roman" w:eastAsia="Times New Roman" w:hAnsi="Times New Roman" w:cs="Times New Roman"/>
          <w:sz w:val="28"/>
          <w:szCs w:val="28"/>
          <w:lang w:eastAsia="en-US"/>
        </w:rPr>
        <w:t xml:space="preserve">ая </w:t>
      </w:r>
      <w:r w:rsidRPr="00392DAC">
        <w:rPr>
          <w:rFonts w:ascii="Times New Roman" w:eastAsia="Times New Roman" w:hAnsi="Times New Roman" w:cs="Times New Roman"/>
          <w:sz w:val="28"/>
          <w:szCs w:val="28"/>
          <w:lang w:eastAsia="en-US"/>
        </w:rPr>
        <w:t>конференци</w:t>
      </w:r>
      <w:r w:rsidR="009748EB">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радиосвязи 2012).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178. Станции радионавигационной спутниковой службы в полосе 1164–1215 МГц должны работать в соответствии с положениями Резолюции 609 Регламента </w:t>
      </w:r>
      <w:r w:rsidR="009121B9">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w:t>
      </w:r>
      <w:r w:rsidR="009121B9">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конференци</w:t>
      </w:r>
      <w:r w:rsidR="009121B9">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радиосвязи 2007 года) и не вправе требовать защиты от станций воздушной радионавигационной службы в полосе 960–1215 МГц. Пункт 5.43А Регламента </w:t>
      </w:r>
      <w:r w:rsidR="004B40F1">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не применяется. Применяются положения п. 21.18 Регламента </w:t>
      </w:r>
      <w:r w:rsidR="00DA5BC1">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179. Использование полос 1164–1300 МГц, 1559–1610 МГц и 5010–5030 МГц системами и сетями радионавигационной спутниковой службы, в отношении которых полная информация для координации или заявления, в зависимости от случая, получена Бюро радиосвязи после 1 января 2005 года, осуществляется в соответствии с положениями пп. 9.12, 9.12А и 9.13 Регламента </w:t>
      </w:r>
      <w:r w:rsidR="004B40F1">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Применяется также Резолюция 610 Регламента </w:t>
      </w:r>
      <w:r w:rsidR="004B40F1">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(Всемирная конференция радиосвязи 2003 года); однако в случае сетей и систем радионавигационной спутниковой службы (космос-космос) Резолюция 610 Регламента </w:t>
      </w:r>
      <w:r w:rsidR="00162F7A">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(Всемирная конференция радиосвязи 2003 года) применяется только в отношении передающих космических станций. В соответствии с п. 5.329А Регламента </w:t>
      </w:r>
      <w:r w:rsidR="004B40F1">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 случае систем и сетей радионавигационной спутниковой службы (космос-космос) в полосах</w:t>
      </w:r>
      <w:r w:rsidR="004B40F1">
        <w:rPr>
          <w:rFonts w:ascii="Times New Roman" w:eastAsia="Times New Roman" w:hAnsi="Times New Roman" w:cs="Times New Roman"/>
          <w:sz w:val="28"/>
          <w:szCs w:val="28"/>
          <w:lang w:eastAsia="en-US"/>
        </w:rPr>
        <w:t xml:space="preserve"> частот</w:t>
      </w:r>
      <w:r w:rsidRPr="00392DAC">
        <w:rPr>
          <w:rFonts w:ascii="Times New Roman" w:eastAsia="Times New Roman" w:hAnsi="Times New Roman" w:cs="Times New Roman"/>
          <w:sz w:val="28"/>
          <w:szCs w:val="28"/>
          <w:lang w:eastAsia="en-US"/>
        </w:rPr>
        <w:t xml:space="preserve"> 1215–1300 МГц и 1559-1610 МГц применяются положения пп. 9.7, 9.12, 9.12 А и 9.13 Регламента </w:t>
      </w:r>
      <w:r w:rsidR="004B40F1">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только в отношении других систем и </w:t>
      </w:r>
      <w:r w:rsidRPr="00392DAC">
        <w:rPr>
          <w:rFonts w:ascii="Times New Roman" w:eastAsia="Times New Roman" w:hAnsi="Times New Roman" w:cs="Times New Roman"/>
          <w:sz w:val="28"/>
          <w:szCs w:val="28"/>
          <w:lang w:eastAsia="en-US"/>
        </w:rPr>
        <w:lastRenderedPageBreak/>
        <w:t>сетей радионавигационной спутниковой службы (космос-космос)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180. Использование радионавигационной спутниковой службой полосы частот 1215 - 1300 МГц </w:t>
      </w:r>
      <w:r w:rsidR="009F476C">
        <w:rPr>
          <w:rFonts w:ascii="Times New Roman" w:eastAsia="Times New Roman" w:hAnsi="Times New Roman" w:cs="Times New Roman"/>
          <w:sz w:val="28"/>
          <w:szCs w:val="28"/>
          <w:lang w:eastAsia="en-US"/>
        </w:rPr>
        <w:t>должно</w:t>
      </w:r>
      <w:r w:rsidR="009F476C" w:rsidRPr="00392DAC">
        <w:rPr>
          <w:rFonts w:ascii="Times New Roman" w:eastAsia="Times New Roman" w:hAnsi="Times New Roman" w:cs="Times New Roman"/>
          <w:sz w:val="28"/>
          <w:szCs w:val="28"/>
          <w:lang w:eastAsia="en-US"/>
        </w:rPr>
        <w:t xml:space="preserve"> осуществлять</w:t>
      </w:r>
      <w:r w:rsidR="009F476C">
        <w:rPr>
          <w:rFonts w:ascii="Times New Roman" w:eastAsia="Times New Roman" w:hAnsi="Times New Roman" w:cs="Times New Roman"/>
          <w:sz w:val="28"/>
          <w:szCs w:val="28"/>
          <w:lang w:eastAsia="en-US"/>
        </w:rPr>
        <w:t>ся</w:t>
      </w:r>
      <w:r w:rsidRPr="00392DAC">
        <w:rPr>
          <w:rFonts w:ascii="Times New Roman" w:eastAsia="Times New Roman" w:hAnsi="Times New Roman" w:cs="Times New Roman"/>
          <w:sz w:val="28"/>
          <w:szCs w:val="28"/>
          <w:lang w:eastAsia="en-US"/>
        </w:rPr>
        <w:t xml:space="preserve"> при условии, что она не будет создавать вредных помех радионавигационной службе, работа которой разрешена согласно п. 5.331 Регламента </w:t>
      </w:r>
      <w:r w:rsidR="009F476C">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и не будет требовать защиты от нее. Использование радионавигационной спутниковой службы в полосе 1215-1300 МГц </w:t>
      </w:r>
      <w:r w:rsidR="009F476C">
        <w:rPr>
          <w:rFonts w:ascii="Times New Roman" w:eastAsia="Times New Roman" w:hAnsi="Times New Roman" w:cs="Times New Roman"/>
          <w:sz w:val="28"/>
          <w:szCs w:val="28"/>
          <w:lang w:eastAsia="en-US"/>
        </w:rPr>
        <w:t>должно</w:t>
      </w:r>
      <w:r w:rsidRPr="00392DAC">
        <w:rPr>
          <w:rFonts w:ascii="Times New Roman" w:eastAsia="Times New Roman" w:hAnsi="Times New Roman" w:cs="Times New Roman"/>
          <w:sz w:val="28"/>
          <w:szCs w:val="28"/>
          <w:lang w:eastAsia="en-US"/>
        </w:rPr>
        <w:t xml:space="preserve"> осуществлять</w:t>
      </w:r>
      <w:r w:rsidR="009F476C">
        <w:rPr>
          <w:rFonts w:ascii="Times New Roman" w:eastAsia="Times New Roman" w:hAnsi="Times New Roman" w:cs="Times New Roman"/>
          <w:sz w:val="28"/>
          <w:szCs w:val="28"/>
          <w:lang w:eastAsia="en-US"/>
        </w:rPr>
        <w:t>ся</w:t>
      </w:r>
      <w:r w:rsidRPr="00392DAC">
        <w:rPr>
          <w:rFonts w:ascii="Times New Roman" w:eastAsia="Times New Roman" w:hAnsi="Times New Roman" w:cs="Times New Roman"/>
          <w:sz w:val="28"/>
          <w:szCs w:val="28"/>
          <w:lang w:eastAsia="en-US"/>
        </w:rPr>
        <w:t xml:space="preserve"> при условии, что не будет создаваться вредных помех радиолокационной службе. Пункт 5.43 не применяется в отношении радиолокационной службы. Применимы положения Резолюции 608 Регламента </w:t>
      </w:r>
      <w:r w:rsidR="003F722C">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181. Использование радионавигационной спутниковой службы в полосе 1215–1300 МГц возможно только при условии, что она не будет создавать вредных помех радионавигационной службе, работа которой разрешается в соответствии с п. 5.331 Регламента </w:t>
      </w:r>
      <w:r w:rsidR="00F62A32">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и не будет требовать защиты от таких помех со стороны этой службы. Использование радионавигационной спутниковой службы в полосе 1215–1300 МГц возможно лишь при условии, что она не будет создавать вредных помех радиолокационной службе. В отношении радиолокационной службы не применяются положения п. 5.43 Регламента </w:t>
      </w:r>
      <w:r w:rsidR="00B75EC3">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Применяется Резолюция 608 Регламента </w:t>
      </w:r>
      <w:r w:rsidR="005A71CA">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2003 года) (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182. Использование систем радионавигационной спутниковой службы (космос-космос), работающих в полосах 1215–1300 МГц и 1559–1610 МГц, не предусматривает обеспечение применений служб, относящихся к безопасности, и не налагает дополнительных ограничений на системы радионавигационной спутниковой службы (косм</w:t>
      </w:r>
      <w:r w:rsidR="0036522D">
        <w:rPr>
          <w:rFonts w:ascii="Times New Roman" w:eastAsia="Times New Roman" w:hAnsi="Times New Roman" w:cs="Times New Roman"/>
          <w:sz w:val="28"/>
          <w:szCs w:val="28"/>
          <w:lang w:eastAsia="en-US"/>
        </w:rPr>
        <w:t xml:space="preserve">ос-Земля) или на другие службы </w:t>
      </w:r>
      <w:r w:rsidRPr="00392DAC">
        <w:rPr>
          <w:rFonts w:ascii="Times New Roman" w:eastAsia="Times New Roman" w:hAnsi="Times New Roman" w:cs="Times New Roman"/>
          <w:sz w:val="28"/>
          <w:szCs w:val="28"/>
          <w:lang w:eastAsia="en-US"/>
        </w:rPr>
        <w:t>(Всемирная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183. Полосы частот 5250-5350 МГц и 5725-5850 МГц используются для эксплуатации систем передачи данных в Кыргызской Республике на вторичной основе.</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184. Полоса частот 74,0-74,6 МГц выделена для эксплуатации персональных слуховых аппаратов с мощностью до 5 мВт.</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185. В полосе частот 1215-1260 МГц активные датчики на борту космических аппаратов спутниковой службы исследования Земли и службы космических исследований не должны создавать вредных помех, требовать защиты от вредных помех или иным способом налагать ограничения на работу или развитие радиолокационной службы, радионавигационной спутниковой службы и других служб, распределенных на первичной основе.</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 xml:space="preserve">186. Полосы частот 1237-1262 МГц, 1592-1621 МГц используются действующей радионавигационной спутниковой (космос-Земля) системой типа «ГЛОНАСС».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187. В полосе 1260 - 1300 МГц активные датчики на борту космических аппаратов спутниковой службы исследования Земли и службы космических исследований не должны создавать вредных помех, требовать защиты от вредных помех или иным способом налагать ограничения на работу или развитие радиолокационной службы и других служб, распределенных на первичной основе в соответствии с примечаниями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188. Полосу частот 1260-1300 МГц допускается использовать любительской службой с мощностью передатчиков до 5 Вт на вторичной основе. В отдельных случаях допускается использование передатчиков мощностью до 100 Вт при условии согласования мест размещения станций.</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189. Использование полосы частот 1300 - 1350 МГц земными станциями радионавигационной спутниковой службы и станциями радиолокационной службы не должны создавать вредных помех или накладывать ограничения на эксплуатацию и развитие воздушной радионавигационной службы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190. Действующие установки радионавигационной службы могут продолжать работать в полосе частот 1350-1400 МГц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191. В полосах частот 1350–1400 МГц, 1427–1452 МГц, 22,55-23,55 ГГц, 30-31,3 ГГц, 49,7–50,2 ГГц, 50,4–50,9 ГГц, 51,4–52,6 ГГц, 81−86 ГГц и 92−94 ГГц применяется Резолюция 750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192. Полосы частот 1370-1400 МГц, 2640-2655 МГц, 4950-4990 МГц и 15,20-15,35 ГГц распределены также службе космических исследований (пассивная) и спутниковой службе исследования Земли (пассивная) на вторичной основе.</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193. Полоса частот 1390-1392 МГц распределена также фиксированной спутниковой службе (Земля-космос) на вторичной основе, полоса 1430-1432 МГц распределена также фиксированной спутниковой службе (космос-Земля) на вторичной основе. Использование этих распределений ограничено фидерными линиями негеостационарных спутниковых сетей подвижной спутниковой службы со служебными линиями в полосах ниже 1 ГГц. Применима Резолюция 745 Регламента </w:t>
      </w:r>
      <w:r w:rsidR="0036522D">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2003 года).</w:t>
      </w:r>
    </w:p>
    <w:p w:rsidR="008A783D" w:rsidRPr="00392DAC" w:rsidRDefault="000763B4"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194</w:t>
      </w:r>
      <w:r w:rsidR="008A783D" w:rsidRPr="00392DAC">
        <w:rPr>
          <w:rFonts w:ascii="Times New Roman" w:eastAsia="Times New Roman" w:hAnsi="Times New Roman" w:cs="Times New Roman"/>
          <w:sz w:val="28"/>
          <w:szCs w:val="28"/>
          <w:lang w:eastAsia="en-US"/>
        </w:rPr>
        <w:t>.</w:t>
      </w:r>
      <w:r w:rsidR="008A783D" w:rsidRPr="00392DAC">
        <w:rPr>
          <w:rFonts w:ascii="Times New Roman" w:eastAsia="Times New Roman" w:hAnsi="Times New Roman" w:cs="Times New Roman"/>
          <w:sz w:val="28"/>
          <w:szCs w:val="28"/>
          <w:lang w:eastAsia="en-US"/>
        </w:rPr>
        <w:tab/>
        <w:t xml:space="preserve">Запрещены все излучения в следующих полосах: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- 1 400-1 427 МГц;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- 2 690-2 700 МГц</w:t>
      </w:r>
      <w:r w:rsidR="0093323E">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за исключением предусмотренных п. 5.422 Регламента </w:t>
      </w:r>
      <w:r w:rsidR="0093323E">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- 10,68-10,7 ГГц</w:t>
      </w:r>
      <w:r w:rsidR="0093323E">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за исключением предусмотренных п. 5.483 Регламента </w:t>
      </w:r>
      <w:r w:rsidR="0093323E">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- 15,35-15,4 ГГц за исключением предусмотренных п. 5.511 Регламента </w:t>
      </w:r>
      <w:r w:rsidR="0093323E">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w:t>
      </w:r>
      <w:r w:rsidR="0093323E">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- 23,6-24 ГГц;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- 31,3-31,5 ГГц;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- 31,5-31,8 ГГц;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- 48,94-49,04 ГГц от станций воздушных судов;</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- 50,2-50,4 ГГц;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- 52,6-54,25 ГГц;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- 86-92 ГГц;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- 100-102 ГГц;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- 109,5-111,8 ГГц;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- 114,25-116 ГГц;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- 148,5-151,5 ГГц;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- 164-167 ГГц;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- 182-185 ГГц;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- 190-191,8 ГГц;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- 200-209 ГГц;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- 226-231,5 ГГц;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- 250-252 ГГц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195. В полосах частот 1400-1727 МГц, 101-120 ГГц и 197-220 ГГц возможно проведение пассивных исследований по программе поиска преднамеренных излучений внеземного происхождения.</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196. Полосы частот 1427-1429 МГц (Земля-космос) и 1525-1530 МГц (космос-Земля), 2025-2110 МГц (Земля-космос, космос-космос) и 2200-2290 МГц (космос-Земля, космос-космос) могут использоваться службой космической эксплуатации.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197. Полоса частот 1525−1535 МГц распределен</w:t>
      </w:r>
      <w:r w:rsidR="00106DFA">
        <w:rPr>
          <w:rFonts w:ascii="Times New Roman" w:eastAsia="Times New Roman" w:hAnsi="Times New Roman" w:cs="Times New Roman"/>
          <w:sz w:val="28"/>
          <w:szCs w:val="28"/>
          <w:lang w:eastAsia="en-US"/>
        </w:rPr>
        <w:t>а</w:t>
      </w:r>
      <w:r w:rsidRPr="00392DAC">
        <w:rPr>
          <w:rFonts w:ascii="Times New Roman" w:eastAsia="Times New Roman" w:hAnsi="Times New Roman" w:cs="Times New Roman"/>
          <w:sz w:val="28"/>
          <w:szCs w:val="28"/>
          <w:lang w:eastAsia="en-US"/>
        </w:rPr>
        <w:t xml:space="preserve"> также воздушной подвижной службе на первичной основе исключительно для воздушной телеметрии в пределах территории Кыргызской Республики. С 1 апреля 2007 года полоса 1452–1492 МГц будет использоваться при условии соглашения между заинтересованными странами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198. Полосу частот 1480-1492 МГц допускается использовать для спутникового цифрового радиовещания (звук), а полоса частот 1484-1492 МГц - для наземного цифрового радиовещания (звук) при условии соблюдения установленных ограничений.</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199. Использование полосы частот 1452-1492 МГц радиовещательной спутниковой службой и радиовещательной службой ограничено цифровым звуковым радиовещанием и подчиняется положениям Резолюции 528 Регламента </w:t>
      </w:r>
      <w:r w:rsidR="00106DFA">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(ВАКР-92).</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200. В полосах частот 1452-1492 МГц, 1525-1559 МГц, 613,8-1626,5 МГц, 655-2670 МГц, 670-2690 МГц, 21,4-22,0 ГГц применяется Резолюция </w:t>
      </w:r>
      <w:r w:rsidRPr="00392DAC">
        <w:rPr>
          <w:rFonts w:ascii="Times New Roman" w:eastAsia="Times New Roman" w:hAnsi="Times New Roman" w:cs="Times New Roman"/>
          <w:sz w:val="28"/>
          <w:szCs w:val="28"/>
          <w:lang w:eastAsia="en-US"/>
        </w:rPr>
        <w:lastRenderedPageBreak/>
        <w:t xml:space="preserve">739 Регламента </w:t>
      </w:r>
      <w:r w:rsidR="00106DFA">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201. Использование полосы частот 1518-1525 МГц подвижной спутниковой службой осуществляется при координации согласно п. 9.11А Регламента </w:t>
      </w:r>
      <w:r w:rsidR="00106DFA">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В полосе 1518-1525 МГц станции подвижной спутниковой защиты не должны требовать защиты от станций фиксированной службы. Пункт 5.43А Регламента </w:t>
      </w:r>
      <w:r w:rsidR="00106DFA">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не применяется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202. Полоса частот 1429–1535 МГц распределена также воздушной подвижной службе на первичной основе исключительно для воздушной телеметрии в пределах территории Кыргызской Республики. </w:t>
      </w:r>
      <w:r w:rsidR="00106DFA">
        <w:rPr>
          <w:rFonts w:ascii="Times New Roman" w:eastAsia="Times New Roman" w:hAnsi="Times New Roman" w:cs="Times New Roman"/>
          <w:sz w:val="28"/>
          <w:szCs w:val="28"/>
          <w:lang w:eastAsia="en-US"/>
        </w:rPr>
        <w:t>П</w:t>
      </w:r>
      <w:r w:rsidRPr="00392DAC">
        <w:rPr>
          <w:rFonts w:ascii="Times New Roman" w:eastAsia="Times New Roman" w:hAnsi="Times New Roman" w:cs="Times New Roman"/>
          <w:sz w:val="28"/>
          <w:szCs w:val="28"/>
          <w:lang w:eastAsia="en-US"/>
        </w:rPr>
        <w:t>олоса</w:t>
      </w:r>
      <w:r w:rsidR="00106DFA">
        <w:rPr>
          <w:rFonts w:ascii="Times New Roman" w:eastAsia="Times New Roman" w:hAnsi="Times New Roman" w:cs="Times New Roman"/>
          <w:sz w:val="28"/>
          <w:szCs w:val="28"/>
          <w:lang w:eastAsia="en-US"/>
        </w:rPr>
        <w:t xml:space="preserve"> частот</w:t>
      </w:r>
      <w:r w:rsidRPr="00392DAC">
        <w:rPr>
          <w:rFonts w:ascii="Times New Roman" w:eastAsia="Times New Roman" w:hAnsi="Times New Roman" w:cs="Times New Roman"/>
          <w:sz w:val="28"/>
          <w:szCs w:val="28"/>
          <w:lang w:eastAsia="en-US"/>
        </w:rPr>
        <w:t xml:space="preserve"> 1452–1492 МГц </w:t>
      </w:r>
      <w:r w:rsidR="00106DFA">
        <w:rPr>
          <w:rFonts w:ascii="Times New Roman" w:eastAsia="Times New Roman" w:hAnsi="Times New Roman" w:cs="Times New Roman"/>
          <w:sz w:val="28"/>
          <w:szCs w:val="28"/>
          <w:lang w:eastAsia="en-US"/>
        </w:rPr>
        <w:t>должна</w:t>
      </w:r>
      <w:r w:rsidRPr="00392DAC">
        <w:rPr>
          <w:rFonts w:ascii="Times New Roman" w:eastAsia="Times New Roman" w:hAnsi="Times New Roman" w:cs="Times New Roman"/>
          <w:sz w:val="28"/>
          <w:szCs w:val="28"/>
          <w:lang w:eastAsia="en-US"/>
        </w:rPr>
        <w:t xml:space="preserve"> использоваться при условии соглашения между заинтересованными странами (Всемирная конференция радиосвязи 2015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203. </w:t>
      </w:r>
      <w:r w:rsidR="00DF038E">
        <w:rPr>
          <w:rFonts w:ascii="Times New Roman" w:eastAsia="Times New Roman" w:hAnsi="Times New Roman" w:cs="Times New Roman"/>
          <w:sz w:val="28"/>
          <w:szCs w:val="28"/>
          <w:lang w:eastAsia="en-US"/>
        </w:rPr>
        <w:t>И</w:t>
      </w:r>
      <w:r w:rsidRPr="00392DAC">
        <w:rPr>
          <w:rFonts w:ascii="Times New Roman" w:eastAsia="Times New Roman" w:hAnsi="Times New Roman" w:cs="Times New Roman"/>
          <w:sz w:val="28"/>
          <w:szCs w:val="28"/>
          <w:lang w:eastAsia="en-US"/>
        </w:rPr>
        <w:t>спользовани</w:t>
      </w:r>
      <w:r w:rsidR="00DF038E">
        <w:rPr>
          <w:rFonts w:ascii="Times New Roman" w:eastAsia="Times New Roman" w:hAnsi="Times New Roman" w:cs="Times New Roman"/>
          <w:sz w:val="28"/>
          <w:szCs w:val="28"/>
          <w:lang w:eastAsia="en-US"/>
        </w:rPr>
        <w:t>е</w:t>
      </w:r>
      <w:r w:rsidRPr="00392DAC">
        <w:rPr>
          <w:rFonts w:ascii="Times New Roman" w:eastAsia="Times New Roman" w:hAnsi="Times New Roman" w:cs="Times New Roman"/>
          <w:sz w:val="28"/>
          <w:szCs w:val="28"/>
          <w:lang w:eastAsia="en-US"/>
        </w:rPr>
        <w:t xml:space="preserve"> полос</w:t>
      </w:r>
      <w:r w:rsidR="00DF038E">
        <w:rPr>
          <w:rFonts w:ascii="Times New Roman" w:eastAsia="Times New Roman" w:hAnsi="Times New Roman" w:cs="Times New Roman"/>
          <w:sz w:val="28"/>
          <w:szCs w:val="28"/>
          <w:lang w:eastAsia="en-US"/>
        </w:rPr>
        <w:t>ы частот</w:t>
      </w:r>
      <w:r w:rsidRPr="00392DAC">
        <w:rPr>
          <w:rFonts w:ascii="Times New Roman" w:eastAsia="Times New Roman" w:hAnsi="Times New Roman" w:cs="Times New Roman"/>
          <w:sz w:val="28"/>
          <w:szCs w:val="28"/>
          <w:lang w:eastAsia="en-US"/>
        </w:rPr>
        <w:t xml:space="preserve"> 1518-1525 МГц и 1668-1675 МГц подвижной спутниковой службой</w:t>
      </w:r>
      <w:r w:rsidR="00DF038E">
        <w:rPr>
          <w:rFonts w:ascii="Times New Roman" w:eastAsia="Times New Roman" w:hAnsi="Times New Roman" w:cs="Times New Roman"/>
          <w:sz w:val="28"/>
          <w:szCs w:val="28"/>
          <w:lang w:eastAsia="en-US"/>
        </w:rPr>
        <w:t xml:space="preserve"> должно осуществляться </w:t>
      </w:r>
      <w:r w:rsidRPr="00392DAC">
        <w:rPr>
          <w:rFonts w:ascii="Times New Roman" w:eastAsia="Times New Roman" w:hAnsi="Times New Roman" w:cs="Times New Roman"/>
          <w:sz w:val="28"/>
          <w:szCs w:val="28"/>
          <w:lang w:eastAsia="en-US"/>
        </w:rPr>
        <w:t xml:space="preserve"> </w:t>
      </w:r>
      <w:r w:rsidR="000B073E">
        <w:rPr>
          <w:rFonts w:ascii="Times New Roman" w:eastAsia="Times New Roman" w:hAnsi="Times New Roman" w:cs="Times New Roman"/>
          <w:sz w:val="28"/>
          <w:szCs w:val="28"/>
          <w:lang w:eastAsia="en-US"/>
        </w:rPr>
        <w:t>в соответствии с</w:t>
      </w:r>
      <w:r w:rsidRPr="00392DAC">
        <w:rPr>
          <w:rFonts w:ascii="Times New Roman" w:eastAsia="Times New Roman" w:hAnsi="Times New Roman" w:cs="Times New Roman"/>
          <w:sz w:val="28"/>
          <w:szCs w:val="28"/>
          <w:lang w:eastAsia="en-US"/>
        </w:rPr>
        <w:t xml:space="preserve"> Резолюцию 225 Регламента </w:t>
      </w:r>
      <w:r w:rsidR="000B073E">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204. В воздушной подвижной (R) службе разрешены также прямые передачи в полосе 1545-1555 МГц с наземных станций воздушной службы на воздушные станции или между воздушными станциями, если такие передачи используются для продления или дополнения линий спутник - воздушное судно.</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205. Полосы частот 1525-1559 МГц (космос-Земля) и 1626-1660,5 МГц (Земля-космос) используются подвижной спутниковой службой в соответствии с Регламентом радиосвязи (п.9.11А Регламента </w:t>
      </w:r>
      <w:r w:rsidR="00DF038E">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Использование полос частот 1525-1530 МГц, 1626,5-1631,5 МГц и 1634,5-1645,5 МГц средствами сухопутной подвижной службы ограничивается передачей неречевых данных с малой скоростью. </w:t>
      </w:r>
    </w:p>
    <w:p w:rsidR="00DF038E"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206. В отношении использования полос 1518-1544 МГц, 1545-1559 МГц, 1610-1645,5 МГц, 1646,5-1660,5 МГц, 1668-1675 МГц, 1980-2010 МГц, 2170-2200 МГц, 2483,5-2520 МГц и 2670-2690 МГц подвижной спутниковой службой </w:t>
      </w:r>
      <w:r w:rsidR="00733C2D">
        <w:rPr>
          <w:rFonts w:ascii="Times New Roman" w:eastAsia="Times New Roman" w:hAnsi="Times New Roman" w:cs="Times New Roman"/>
          <w:sz w:val="28"/>
          <w:szCs w:val="28"/>
          <w:lang w:eastAsia="en-US"/>
        </w:rPr>
        <w:t>в соответствии с</w:t>
      </w:r>
      <w:r w:rsidRPr="00392DAC">
        <w:rPr>
          <w:rFonts w:ascii="Times New Roman" w:eastAsia="Times New Roman" w:hAnsi="Times New Roman" w:cs="Times New Roman"/>
          <w:sz w:val="28"/>
          <w:szCs w:val="28"/>
          <w:lang w:eastAsia="en-US"/>
        </w:rPr>
        <w:t xml:space="preserve"> Резолюци</w:t>
      </w:r>
      <w:r w:rsidR="00733C2D">
        <w:rPr>
          <w:rFonts w:ascii="Times New Roman" w:eastAsia="Times New Roman" w:hAnsi="Times New Roman" w:cs="Times New Roman"/>
          <w:sz w:val="28"/>
          <w:szCs w:val="28"/>
          <w:lang w:eastAsia="en-US"/>
        </w:rPr>
        <w:t>ями</w:t>
      </w:r>
      <w:r w:rsidRPr="00392DAC">
        <w:rPr>
          <w:rFonts w:ascii="Times New Roman" w:eastAsia="Times New Roman" w:hAnsi="Times New Roman" w:cs="Times New Roman"/>
          <w:sz w:val="28"/>
          <w:szCs w:val="28"/>
          <w:lang w:eastAsia="en-US"/>
        </w:rPr>
        <w:t xml:space="preserve"> 212 </w:t>
      </w:r>
      <w:r w:rsidR="00733C2D" w:rsidRPr="00392DAC">
        <w:rPr>
          <w:rFonts w:ascii="Times New Roman" w:eastAsia="Times New Roman" w:hAnsi="Times New Roman" w:cs="Times New Roman"/>
          <w:sz w:val="28"/>
          <w:szCs w:val="28"/>
          <w:lang w:eastAsia="en-US"/>
        </w:rPr>
        <w:t xml:space="preserve">и 225 </w:t>
      </w:r>
      <w:r w:rsidRPr="00392DAC">
        <w:rPr>
          <w:rFonts w:ascii="Times New Roman" w:eastAsia="Times New Roman" w:hAnsi="Times New Roman" w:cs="Times New Roman"/>
          <w:sz w:val="28"/>
          <w:szCs w:val="28"/>
          <w:lang w:eastAsia="en-US"/>
        </w:rPr>
        <w:t xml:space="preserve">Регламента </w:t>
      </w:r>
      <w:r w:rsidR="00DF038E">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w:t>
      </w:r>
      <w:r w:rsidR="00DF038E">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конференци</w:t>
      </w:r>
      <w:r w:rsidR="00DF038E">
        <w:rPr>
          <w:rFonts w:ascii="Times New Roman" w:eastAsia="Times New Roman" w:hAnsi="Times New Roman" w:cs="Times New Roman"/>
          <w:sz w:val="28"/>
          <w:szCs w:val="28"/>
          <w:lang w:eastAsia="en-US"/>
        </w:rPr>
        <w:t>я</w:t>
      </w:r>
      <w:r w:rsidR="00733C2D">
        <w:rPr>
          <w:rFonts w:ascii="Times New Roman" w:eastAsia="Times New Roman" w:hAnsi="Times New Roman" w:cs="Times New Roman"/>
          <w:sz w:val="28"/>
          <w:szCs w:val="28"/>
          <w:lang w:eastAsia="en-US"/>
        </w:rPr>
        <w:t xml:space="preserve">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207. Распределение полосы</w:t>
      </w:r>
      <w:r w:rsidR="00CB6D0E">
        <w:rPr>
          <w:rFonts w:ascii="Times New Roman" w:eastAsia="Times New Roman" w:hAnsi="Times New Roman" w:cs="Times New Roman"/>
          <w:sz w:val="28"/>
          <w:szCs w:val="28"/>
          <w:lang w:eastAsia="en-US"/>
        </w:rPr>
        <w:t xml:space="preserve"> частот</w:t>
      </w:r>
      <w:r w:rsidRPr="00392DAC">
        <w:rPr>
          <w:rFonts w:ascii="Times New Roman" w:eastAsia="Times New Roman" w:hAnsi="Times New Roman" w:cs="Times New Roman"/>
          <w:sz w:val="28"/>
          <w:szCs w:val="28"/>
          <w:lang w:eastAsia="en-US"/>
        </w:rPr>
        <w:t xml:space="preserve"> 1525–1530 МГц подвижной, за исключением воздушной подвижной, службе прои</w:t>
      </w:r>
      <w:r w:rsidR="00DF038E">
        <w:rPr>
          <w:rFonts w:ascii="Times New Roman" w:eastAsia="Times New Roman" w:hAnsi="Times New Roman" w:cs="Times New Roman"/>
          <w:sz w:val="28"/>
          <w:szCs w:val="28"/>
          <w:lang w:eastAsia="en-US"/>
        </w:rPr>
        <w:t>зведено на первичной основе (</w:t>
      </w:r>
      <w:r w:rsidRPr="00392DAC">
        <w:rPr>
          <w:rFonts w:ascii="Times New Roman" w:eastAsia="Times New Roman" w:hAnsi="Times New Roman" w:cs="Times New Roman"/>
          <w:sz w:val="28"/>
          <w:szCs w:val="28"/>
          <w:lang w:eastAsia="en-US"/>
        </w:rPr>
        <w:t xml:space="preserve">п. 5.33 Регламента </w:t>
      </w:r>
      <w:r w:rsidR="00C5487C">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208. Полосы частот 1525-1544 МГц, 1545-1559 МГц, 1626,5-1645,5 МГц, 1646,5-1660,5 МГц не должны использоваться для фидерных линий. В исключительных случаях уполномоченный орган по связи Кыргызской Республики вправе разрешить земной станции любой подвижной </w:t>
      </w:r>
      <w:r w:rsidRPr="00392DAC">
        <w:rPr>
          <w:rFonts w:ascii="Times New Roman" w:eastAsia="Times New Roman" w:hAnsi="Times New Roman" w:cs="Times New Roman"/>
          <w:sz w:val="28"/>
          <w:szCs w:val="28"/>
          <w:lang w:eastAsia="en-US"/>
        </w:rPr>
        <w:lastRenderedPageBreak/>
        <w:t xml:space="preserve">спутниковой службы, расположенной в определенной фиксированной точке, вести связь через космические станции с использованием </w:t>
      </w:r>
      <w:r w:rsidR="000F687E">
        <w:rPr>
          <w:rFonts w:ascii="Times New Roman" w:eastAsia="Times New Roman" w:hAnsi="Times New Roman" w:cs="Times New Roman"/>
          <w:sz w:val="28"/>
          <w:szCs w:val="28"/>
          <w:lang w:eastAsia="en-US"/>
        </w:rPr>
        <w:t>этих</w:t>
      </w:r>
      <w:r w:rsidRPr="00392DAC">
        <w:rPr>
          <w:rFonts w:ascii="Times New Roman" w:eastAsia="Times New Roman" w:hAnsi="Times New Roman" w:cs="Times New Roman"/>
          <w:sz w:val="28"/>
          <w:szCs w:val="28"/>
          <w:lang w:eastAsia="en-US"/>
        </w:rPr>
        <w:t xml:space="preserve"> полос частот.</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209. Использование полосы частот 1544-1545 МГц для подвижной спутниковой (космос-Земля) службы ограничивается связями при бедствии и для обеспечения безопасности, включая фидерные линии, необходимые для ретрансляции сигналов от спутниковых маяков-указателей места бедствия на земные станции.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210. При применении процедур раздела II Статьи 9 Регламента </w:t>
      </w:r>
      <w:r w:rsidR="002F5D5A">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к подвижной спутниковой службе в полосах частот 1545–1555 МГц и 1646,5–1656,5 МГц приоритет предоставляется удовлетворению потребностей в спектре воздушной подвижной спутниковой (R) службы при передаче сообщений с приоритетом категорий 1–6 по Статье 44 Регламента </w:t>
      </w:r>
      <w:r w:rsidR="002F5D5A">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Передача сообщений воздушной подвижной спутниковой (R) службы с приоритетом категорий 1–6 по Статье 44 Регламента </w:t>
      </w:r>
      <w:r w:rsidR="00915BCC">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имеет приоритетный доступ и немедленную готовность, преимущества по сравнению со всеми другими видами связи подвижной спутниковой службы, действующими в рамках сети. Подвижные спутниковые системы не должны создавать неприемлемых помех системам передачи сообщений воздушной подвижной спутниковой (R) службы с приоритетом категорий 1–6 по Статье 44 Регламента </w:t>
      </w:r>
      <w:r w:rsidR="002F5D5A">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или требовать защиты от них. Должен учитываться приоритет связи, осуществляемой в целях безопасности, в других подвижных спутниковых службах (</w:t>
      </w:r>
      <w:r w:rsidR="002F5D5A">
        <w:rPr>
          <w:rFonts w:ascii="Times New Roman" w:eastAsia="Times New Roman" w:hAnsi="Times New Roman" w:cs="Times New Roman"/>
          <w:sz w:val="28"/>
          <w:szCs w:val="28"/>
          <w:lang w:eastAsia="en-US"/>
        </w:rPr>
        <w:t>Резолюция</w:t>
      </w:r>
      <w:r w:rsidRPr="00392DAC">
        <w:rPr>
          <w:rFonts w:ascii="Times New Roman" w:eastAsia="Times New Roman" w:hAnsi="Times New Roman" w:cs="Times New Roman"/>
          <w:sz w:val="28"/>
          <w:szCs w:val="28"/>
          <w:lang w:eastAsia="en-US"/>
        </w:rPr>
        <w:t xml:space="preserve"> 222 Регламента </w:t>
      </w:r>
      <w:r w:rsidR="002F5D5A">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211. Полосы</w:t>
      </w:r>
      <w:r w:rsidR="00EF7983">
        <w:rPr>
          <w:rFonts w:ascii="Times New Roman" w:eastAsia="Times New Roman" w:hAnsi="Times New Roman" w:cs="Times New Roman"/>
          <w:sz w:val="28"/>
          <w:szCs w:val="28"/>
          <w:lang w:eastAsia="en-US"/>
        </w:rPr>
        <w:t xml:space="preserve"> частот</w:t>
      </w:r>
      <w:r w:rsidRPr="00392DAC">
        <w:rPr>
          <w:rFonts w:ascii="Times New Roman" w:eastAsia="Times New Roman" w:hAnsi="Times New Roman" w:cs="Times New Roman"/>
          <w:sz w:val="28"/>
          <w:szCs w:val="28"/>
          <w:lang w:eastAsia="en-US"/>
        </w:rPr>
        <w:t xml:space="preserve"> 1550–1559 МГц, 1610–1645,5 МГц и 1646,5–1660 МГц распределены также фиксированной службе на первичной основе. Однако запрещено введение в действие новых станций фиксированной службы в этих полосах частот.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212. Полосы частот 1555-1559 МГц (космос-Земля) и 1656,5-1660,5 МГц (Земля-космос) могут использоваться для связи между космическими, станциями сухопутной подвижной спутниковой службы и земными станциями воздушных судов и судовыми земными станциями.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213. В полосе 1592-1622,5 МГц отдельные частоты с полосой ±1 МГц используются бортовыми средствами предупреждения столкновений самолетов. </w:t>
      </w:r>
    </w:p>
    <w:p w:rsidR="008A783D" w:rsidRPr="00392DAC" w:rsidRDefault="008A783D" w:rsidP="007F1972">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214. Использование полосы частот 1610-1626,5 МГц подвижной спутниковой службой (Земля-космос) и спутниковой службой радиоопределения (Земля-космос) определяется координацией согласно п. 9.11 А Регламента </w:t>
      </w:r>
      <w:r w:rsidR="00EF7983">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Любая подвижная земная станция, работающая в какой-либо из этих служб в этой </w:t>
      </w:r>
      <w:r w:rsidRPr="00392DAC">
        <w:rPr>
          <w:rFonts w:ascii="Times New Roman" w:eastAsia="Times New Roman" w:hAnsi="Times New Roman" w:cs="Times New Roman"/>
          <w:sz w:val="28"/>
          <w:szCs w:val="28"/>
          <w:lang w:eastAsia="en-US"/>
        </w:rPr>
        <w:lastRenderedPageBreak/>
        <w:t xml:space="preserve">полосе частот, не должна создавать пиковую плотность </w:t>
      </w:r>
      <w:r w:rsidR="00EF7983" w:rsidRPr="00392DAC">
        <w:rPr>
          <w:rFonts w:ascii="Times New Roman" w:eastAsia="Times New Roman" w:hAnsi="Times New Roman" w:cs="Times New Roman"/>
          <w:sz w:val="28"/>
          <w:szCs w:val="28"/>
          <w:lang w:eastAsia="en-US"/>
        </w:rPr>
        <w:t xml:space="preserve">э.и.и.м. </w:t>
      </w:r>
      <w:r w:rsidRPr="00392DAC">
        <w:rPr>
          <w:rFonts w:ascii="Times New Roman" w:eastAsia="Times New Roman" w:hAnsi="Times New Roman" w:cs="Times New Roman"/>
          <w:sz w:val="28"/>
          <w:szCs w:val="28"/>
          <w:lang w:eastAsia="en-US"/>
        </w:rPr>
        <w:t>свыше</w:t>
      </w:r>
      <w:r w:rsidR="007F1972">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15</w:t>
      </w:r>
      <w:r w:rsidR="007F1972">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 xml:space="preserve">дБВт/4кГц в той части полосы, которая используется системами в соответствии с положениями п.5.366 Регламента </w:t>
      </w:r>
      <w:r w:rsidR="00EF7983">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r w:rsidR="008F5262">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 xml:space="preserve">(к которому применяется п. 4.10 Регламента </w:t>
      </w:r>
      <w:r w:rsidR="00EF7983">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если уполномоченные органы по связи затронутых стран не договорились поступать иным образом. В той части полосы, где такие системы не работают, средняя плотность э.и.и.м. подвижной земной станции не должна превышать -3 дБВт/4кГц. Станции подвижной спутниковой службы не должны требовать защиты от станций воздушной радионавигационной службы, станций, работающих в соответствии с положениями п.5.366 Регламента </w:t>
      </w:r>
      <w:r w:rsidR="007F1972">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и от станций фиксированной службы, работающих в соответствии с положениями п. 5.359 Регламента </w:t>
      </w:r>
      <w:r w:rsidR="007F1972">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Уполномоченный орган по связи Кыргызской Республики должен предпринимать меры для обеспечения защиты станций, работающих в соответствии с п. 5.366 Регламента </w:t>
      </w:r>
      <w:r w:rsidR="008F5262">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215. Полоса частот 1610-1626,5 МГц резервируется на всемирной основе для использования и развития электронных средств воздушной навигации, находящихся на борту воздушных судов, и любого непосредственно с ними связанного оборудования, находящегося на земле или на борту спутника. Использование этой полосы спутниками определяется соглашением в соответствии с п. 9.21 Регламента </w:t>
      </w:r>
      <w:r w:rsidR="007F1972">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216. В отношении спутниковой службы радиоопределения и подвижной спутниковой службы положения п. 4.10 Регламента </w:t>
      </w:r>
      <w:r w:rsidR="00BE6A95">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не применяются в полосе частот 1610-1626,5 МГц, за исключением воздушной радионавигационной спутниковой службы.</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217. </w:t>
      </w:r>
      <w:r w:rsidR="00646B5A">
        <w:rPr>
          <w:rFonts w:ascii="Times New Roman" w:eastAsia="Times New Roman" w:hAnsi="Times New Roman" w:cs="Times New Roman"/>
          <w:sz w:val="28"/>
          <w:szCs w:val="28"/>
          <w:lang w:eastAsia="en-US"/>
        </w:rPr>
        <w:t>В</w:t>
      </w:r>
      <w:r w:rsidR="00646B5A" w:rsidRPr="00392DAC">
        <w:rPr>
          <w:rFonts w:ascii="Times New Roman" w:eastAsia="Times New Roman" w:hAnsi="Times New Roman" w:cs="Times New Roman"/>
          <w:sz w:val="28"/>
          <w:szCs w:val="28"/>
          <w:lang w:eastAsia="en-US"/>
        </w:rPr>
        <w:t xml:space="preserve">редные помехи </w:t>
      </w:r>
      <w:r w:rsidR="00646B5A">
        <w:rPr>
          <w:rFonts w:ascii="Times New Roman" w:eastAsia="Times New Roman" w:hAnsi="Times New Roman" w:cs="Times New Roman"/>
          <w:sz w:val="28"/>
          <w:szCs w:val="28"/>
          <w:lang w:eastAsia="en-US"/>
        </w:rPr>
        <w:t>н</w:t>
      </w:r>
      <w:r w:rsidRPr="00392DAC">
        <w:rPr>
          <w:rFonts w:ascii="Times New Roman" w:eastAsia="Times New Roman" w:hAnsi="Times New Roman" w:cs="Times New Roman"/>
          <w:sz w:val="28"/>
          <w:szCs w:val="28"/>
          <w:lang w:eastAsia="en-US"/>
        </w:rPr>
        <w:t xml:space="preserve">е должны причиняться станциям радиоастрономической службы, использующим полосу частот 1610,6-1613,8 МГц, от станций спутниковой службы радиоопределения и подвижной спутниковой службы (применяются положения п. 29.13 Регламента </w:t>
      </w:r>
      <w:r w:rsidR="00107858">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218. Использование полосы частот 1613,8-1626,5 МГц подвижной спутниковой службой (космос-Земля) определяется координацией по п. 9.11А Регламента </w:t>
      </w:r>
      <w:r w:rsidR="00AA251B">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219. Использование полосы частот 1645,5-1646,5 МГц для подвижной спутниковой службы ограничивается связями при бедствии и для обеспечения безопасности, включая ретрансляцию сигналов бедствия с ИСЗ на низких полярных орбитах на геостационарные спутники.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220. Использование полосы частот 1645,5-1646,5 МГц подвижной спутниковой службой (Земля-космос) и для межспутниковых линий </w:t>
      </w:r>
      <w:r w:rsidRPr="00392DAC">
        <w:rPr>
          <w:rFonts w:ascii="Times New Roman" w:eastAsia="Times New Roman" w:hAnsi="Times New Roman" w:cs="Times New Roman"/>
          <w:sz w:val="28"/>
          <w:szCs w:val="28"/>
          <w:lang w:eastAsia="en-US"/>
        </w:rPr>
        <w:lastRenderedPageBreak/>
        <w:t>ограничивается связью при бедствии и для обеспечения безопасности (Стать</w:t>
      </w:r>
      <w:r w:rsidR="004D1DD6">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31 Регламента </w:t>
      </w:r>
      <w:r w:rsidR="009B495A">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221. В полосе частот 1646,5-1656,5 МГц разрешаются также прямые передачи со станций воздушных судов воздушной подвижной (R) службы на наземные станции воздушной службы или между станциями воздушных судов, если такие передачи используются для продления или дополнения линий </w:t>
      </w:r>
      <w:r w:rsidR="002D528D">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воздушное судно</w:t>
      </w:r>
      <w:r w:rsidR="002D528D">
        <w:rPr>
          <w:rFonts w:ascii="Times New Roman" w:eastAsia="Times New Roman" w:hAnsi="Times New Roman" w:cs="Times New Roman"/>
          <w:sz w:val="28"/>
          <w:szCs w:val="28"/>
          <w:lang w:eastAsia="en-US"/>
        </w:rPr>
        <w:t xml:space="preserve"> – </w:t>
      </w:r>
      <w:r w:rsidRPr="00392DAC">
        <w:rPr>
          <w:rFonts w:ascii="Times New Roman" w:eastAsia="Times New Roman" w:hAnsi="Times New Roman" w:cs="Times New Roman"/>
          <w:sz w:val="28"/>
          <w:szCs w:val="28"/>
          <w:lang w:eastAsia="en-US"/>
        </w:rPr>
        <w:t>спутник</w:t>
      </w:r>
      <w:r w:rsidR="002D528D">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222. Полосы частот 1550−1559 МГц, 1610–1645,5 МГц и1646,5–1660 МГц распределены также фиксированной службе на первичной основе.</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223. Подвижные земные станции, работающие в полосе 1660,0 - 1660,5 МГц не должны создавать вредных помех станциям радиоастрономической службы (Всемирная конференция радиосвязи 1997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224. Уполномоченному органу по связи Кыргызской Республики необходимо принимать все меры для защиты в полосе 1660,5-1668,4 МГц для будущих исследований в области радиоастрономии путем исключения передач по линии «воздух-Земля» во вспомогательной службе метеорологии в полосе частот 1664,4-1668,4 МГц.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225. Использование полосы 1668–1675 МГц подвижной спутниковой службой подлежит координации в соответствии с п. 9.11А Регламента </w:t>
      </w:r>
      <w:r w:rsidR="00211529">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В полосе 1668–1668,4 МГц применяется Резолюция 904 Регламента </w:t>
      </w:r>
      <w:r w:rsidR="00211529">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(Всемирная конференция радиосвязи 2007 года).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226. В отношении совместного использования полосы 1668,4–1675 МГц подвижной спутниковой службой и фиксированной и подвижной службами применяется Резолюция 744 Регламента </w:t>
      </w:r>
      <w:r w:rsidR="00211529">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2007 года)</w:t>
      </w:r>
      <w:r w:rsidR="00211529">
        <w:rPr>
          <w:rFonts w:ascii="Times New Roman" w:eastAsia="Times New Roman" w:hAnsi="Times New Roman" w:cs="Times New Roman"/>
          <w:sz w:val="28"/>
          <w:szCs w:val="28"/>
          <w:lang w:eastAsia="en-US"/>
        </w:rPr>
        <w:t>.</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227. Для защиты радиоастрономической службы в полосе частот 1668-1670 МГц величины суммарной плотности потока мощности, создаваемые подвижными земными станциями сети подвижной спутниковой службы, работающей в этой полосе частот, не должны превышать величины 181 дБ(Вт/м2) в полосе, шириной 10 МГц, и -94дБ(Вт/м ) в любой полосе частот, шириной 20 кГц, в месте расположения любой радиоастрономической станции, зарегистрированной в Международном справочном регистре частот, в течение более 2</w:t>
      </w:r>
      <w:r w:rsidR="0061672C">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 периодов интегрирования, составляющего 2000 с</w:t>
      </w:r>
      <w:r w:rsidR="0061672C">
        <w:rPr>
          <w:rFonts w:ascii="Times New Roman" w:eastAsia="Times New Roman" w:hAnsi="Times New Roman" w:cs="Times New Roman"/>
          <w:sz w:val="28"/>
          <w:szCs w:val="28"/>
          <w:lang w:eastAsia="en-US"/>
        </w:rPr>
        <w:t>екунды</w:t>
      </w:r>
      <w:r w:rsidRPr="00392DAC">
        <w:rPr>
          <w:rFonts w:ascii="Times New Roman" w:eastAsia="Times New Roman" w:hAnsi="Times New Roman" w:cs="Times New Roman"/>
          <w:sz w:val="28"/>
          <w:szCs w:val="28"/>
          <w:lang w:eastAsia="en-US"/>
        </w:rPr>
        <w:t xml:space="preserve">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228. В полосе частот 1670–1675 МГц станции подвижной спутниковой службы не должны создавать вредных помех существующим земным станциям метеорологической спутниковой службы, заявленным до 1 января 2004 года, или ограничивать развитие этих станций. Любое новое присвоение этим земным станциям в этой полосе частот должно быть защищено от вредных помех со стороны станций подвижной спутниковой службы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229. Полосы частот 1670-1675 МГц и 1800-1805 МГц предназначены для использования на всемирной основе для связи общего пользования с самолетами. Использование полосы частот 1670-1675 МГц станциями систем передачи корреспонденции общего пользования с самолетами ограничивается передачами со станций воздушной подвижной службы, а использование полосы частот 1800-1805 МГц ограничивается передачами со станций воздушных судов.</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230. В полосе частот 1670-1675 МГц станции подвижной спутниковой службы не должны создавать вредных помех и ограничивать развитие существующих земных станций метеорологической спутниковой службы, заявленных в соответствии с Резолюцией 670 Регламента </w:t>
      </w:r>
      <w:r w:rsidR="006D1105">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231. Полосы частот 1885-2025 МГц и 2110-2200 МГц предусмотрены для использования на всемирной основе сухопутными подвижными системами связи общего пользования. При этом полосы частот 1980-2010 МГц (Земля-космос) и 2170-2200 МГц (космос-Земля) предусмотрены для использования средствами подвижной спутниковой радиосвязи в соответствии с Регламентом радиосвязи.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232. Полосы частот 1710–1885 МГц, 2300–2400 МГц и 2500–2690 МГц или участки данных полос частот определены для внедрения Международной подвижной связи (IMT) в соответствии с Резолюцией 223 Регламента </w:t>
      </w:r>
      <w:r w:rsidR="008F0799">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w:t>
      </w:r>
      <w:r w:rsidR="00BE3ED0">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конференци</w:t>
      </w:r>
      <w:r w:rsidR="00BE3ED0">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радиосвязи 2007 года). Данное определение не препятствует использованию этих полос каким-либо применением служб, которым они распределены, и не устанавливает приоритета в Регламенте радиосвязи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233. Полосы частот 1885–1980 МГц, 2010–2025 МГц и 2110–2170 МГц могут использоваться станциями на высотной платформе в качестве базовых станций для обеспечения Международной подвижной связи (IMT) в соответствии с Резолюцией 221 Регламента </w:t>
      </w:r>
      <w:r w:rsidR="007A257E">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2007 года). Работа в этих полосах применений IMT, использующих станции на высотной платформе в качестве базовых станций, не исключает возможности использования данных полос любой станцией служб, которым они распределены, и не устанавливает приоритета в Регламенте радиосвязи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234. Полоса частот 1718,8-1722,2 МГц распределена также радиоастрономической службе на вторичной основе для наблюдений спектральных линий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235. Полоса частот 1770–1790 МГц распределена также метеорологической спутниковой службе на первичной основе при условии получения согласия в соответствии с п. 9.21 Регламента </w:t>
      </w:r>
      <w:r w:rsidR="000A3638">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2012 года).</w:t>
      </w:r>
    </w:p>
    <w:p w:rsidR="000A3638"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236. Полосы частот 1885–2025 МГц и 2110–2200 МГц предназначены для использования на всемирной основе для внедрения системы Международной подвижной связи (IMT). Такое использование не препятствует использованию данных полос другими службами, которым распределены эти полосы. Указанные полосы частот должны быть предоставлены для IMT в соответствии с Резолюци</w:t>
      </w:r>
      <w:r w:rsidR="000A3638">
        <w:rPr>
          <w:rFonts w:ascii="Times New Roman" w:eastAsia="Times New Roman" w:hAnsi="Times New Roman" w:cs="Times New Roman"/>
          <w:sz w:val="28"/>
          <w:szCs w:val="28"/>
          <w:lang w:eastAsia="en-US"/>
        </w:rPr>
        <w:t>ями</w:t>
      </w:r>
      <w:r w:rsidRPr="00392DAC">
        <w:rPr>
          <w:rFonts w:ascii="Times New Roman" w:eastAsia="Times New Roman" w:hAnsi="Times New Roman" w:cs="Times New Roman"/>
          <w:sz w:val="28"/>
          <w:szCs w:val="28"/>
          <w:lang w:eastAsia="en-US"/>
        </w:rPr>
        <w:t xml:space="preserve"> 212</w:t>
      </w:r>
      <w:r w:rsidR="000A3638">
        <w:rPr>
          <w:rFonts w:ascii="Times New Roman" w:eastAsia="Times New Roman" w:hAnsi="Times New Roman" w:cs="Times New Roman"/>
          <w:sz w:val="28"/>
          <w:szCs w:val="28"/>
          <w:lang w:eastAsia="en-US"/>
        </w:rPr>
        <w:t xml:space="preserve"> и</w:t>
      </w:r>
      <w:r w:rsidRPr="00392DAC">
        <w:rPr>
          <w:rFonts w:ascii="Times New Roman" w:eastAsia="Times New Roman" w:hAnsi="Times New Roman" w:cs="Times New Roman"/>
          <w:sz w:val="28"/>
          <w:szCs w:val="28"/>
          <w:lang w:eastAsia="en-US"/>
        </w:rPr>
        <w:t xml:space="preserve"> </w:t>
      </w:r>
      <w:r w:rsidR="000A3638" w:rsidRPr="00392DAC">
        <w:rPr>
          <w:rFonts w:ascii="Times New Roman" w:eastAsia="Times New Roman" w:hAnsi="Times New Roman" w:cs="Times New Roman"/>
          <w:sz w:val="28"/>
          <w:szCs w:val="28"/>
          <w:lang w:eastAsia="en-US"/>
        </w:rPr>
        <w:t>223</w:t>
      </w:r>
      <w:r w:rsidR="000A3638">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 xml:space="preserve">Регламента </w:t>
      </w:r>
      <w:r w:rsidR="00551413">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w:t>
      </w:r>
      <w:r w:rsidR="000A3638">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конференци</w:t>
      </w:r>
      <w:r w:rsidR="000A3638">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радиосвязи 2007 года).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237. Использование полос частот 1980–2010 МГц и 2170–2200 МГц подвижной спутниковой службой подлежит координации в соответствии с п. 9.11A Регламента </w:t>
      </w:r>
      <w:r w:rsidR="006C6C07">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и положениями Резолюции 716 Регламента </w:t>
      </w:r>
      <w:r w:rsidR="006C6C07">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w:t>
      </w:r>
      <w:r w:rsidR="006C6C07">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конференци</w:t>
      </w:r>
      <w:r w:rsidR="006C6C07">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радиосвязи 2000 года).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238. При присвоении частот подвижной службе в полосах частот 2025-2110 МГц и 2200 - 2290 МГц запрещается вводить подвижные системы высокой плотности, как описано в рекомендации Сектора радиосвязи Международного союза электросвязи SA.1154, </w:t>
      </w:r>
      <w:r w:rsidR="00C2443F" w:rsidRPr="00392DAC">
        <w:rPr>
          <w:rFonts w:ascii="Times New Roman" w:eastAsia="Times New Roman" w:hAnsi="Times New Roman" w:cs="Times New Roman"/>
          <w:sz w:val="28"/>
          <w:szCs w:val="28"/>
          <w:lang w:eastAsia="en-US"/>
        </w:rPr>
        <w:t>необходимо</w:t>
      </w:r>
      <w:r w:rsidRPr="00392DAC">
        <w:rPr>
          <w:rFonts w:ascii="Times New Roman" w:eastAsia="Times New Roman" w:hAnsi="Times New Roman" w:cs="Times New Roman"/>
          <w:sz w:val="28"/>
          <w:szCs w:val="28"/>
          <w:lang w:eastAsia="en-US"/>
        </w:rPr>
        <w:t xml:space="preserve"> учитывать данную рекомендацию при введении любых других видов подвижных систем (Всемирная конференция радиосвязи 1997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239. Уполномоченному органу по связи  Кыргызской Республики необходимо принять все меры для обеспечения того, чтобы передачи на линии </w:t>
      </w:r>
      <w:r w:rsidR="006C6C07">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космос</w:t>
      </w:r>
      <w:r w:rsidR="006C6C07">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космос</w:t>
      </w:r>
      <w:r w:rsidR="006C6C07">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между двумя или несколькими негеостационарными спутниками в службах космических исследований, космической эксплуатации и спутниковой службе исследования Земли в полосах частот 2025-2110 МГц и 2200-2290 МГц не создавали никаких ограничений в передачах Земля-космос, </w:t>
      </w:r>
      <w:r w:rsidR="00561852">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космос-Земля</w:t>
      </w:r>
      <w:r w:rsidR="00561852">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и других передачах </w:t>
      </w:r>
      <w:r w:rsidR="00561852">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космос</w:t>
      </w:r>
      <w:r w:rsidR="00561852">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космос</w:t>
      </w:r>
      <w:r w:rsidR="00561852">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данных служб и в данных полосах частот между геостационарными и негеостационарными спутниками.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240. В отношении спутниковой службы радиоопределения в полосе частот 2483,5-2500 МГц положения п. 4.10 Регламента </w:t>
      </w:r>
      <w:r w:rsidR="001650BB">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не применяются.</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241. Использование полосы частот 2483,5-2500 МГц подвижной спутниковой службой и спутниковой службой радиоопределения осуществляется при условии координации в соответствии с п. 9.11А Регламента </w:t>
      </w:r>
      <w:r w:rsidR="00111BD2">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Уполномоченному органу по связи</w:t>
      </w:r>
      <w:r w:rsidR="001650BB">
        <w:rPr>
          <w:rFonts w:ascii="Times New Roman" w:eastAsia="Times New Roman" w:hAnsi="Times New Roman" w:cs="Times New Roman"/>
          <w:sz w:val="28"/>
          <w:szCs w:val="28"/>
          <w:lang w:eastAsia="en-US"/>
        </w:rPr>
        <w:t xml:space="preserve"> Кыргызской Республики</w:t>
      </w:r>
      <w:r w:rsidRPr="00392DAC">
        <w:rPr>
          <w:rFonts w:ascii="Times New Roman" w:eastAsia="Times New Roman" w:hAnsi="Times New Roman" w:cs="Times New Roman"/>
          <w:sz w:val="28"/>
          <w:szCs w:val="28"/>
          <w:lang w:eastAsia="en-US"/>
        </w:rPr>
        <w:t xml:space="preserve"> необходимо принимать меры для предотвращения вредных помех радиоастрономической службе от излучений в полосе частот 2483,5-2500 МГц, особенно таких, которые создаются излучениями второй гармоники в полосе частот 4990-5000 МГц, распределенной службе радиоастрономии на всемирной основе.</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242. Полоса частот 2483,5-2500 МГц распределена на первичной основе радиолокационной службе. Радиолокационные станции не должны создавать вредных помех станциям фиксированной, подвижной и подвижной спутниковой служб, работающим в соответствии с Регламентом </w:t>
      </w:r>
      <w:r w:rsidRPr="00392DAC">
        <w:rPr>
          <w:rFonts w:ascii="Times New Roman" w:eastAsia="Times New Roman" w:hAnsi="Times New Roman" w:cs="Times New Roman"/>
          <w:sz w:val="28"/>
          <w:szCs w:val="28"/>
          <w:lang w:eastAsia="en-US"/>
        </w:rPr>
        <w:lastRenderedPageBreak/>
        <w:t>радиосвязи в полосе частот 2483,5−2500 МГц, или требовать защиты от них (Всемирная конференция радиосвязи 2012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243. За исключением случаев, отмеченных в п. 5.401 Регламента </w:t>
      </w:r>
      <w:r w:rsidR="00A67186">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станции спутниковой службы радиоопределения, работающие в полосе частот 2483,5−2500 МГц, по которым информация для заявления получена Бюро после 17 февраля 2012 года, не должны создавать вредных помех станциям радиолокационной службы в соответствии с п. 5.398 Регламента </w:t>
      </w:r>
      <w:r w:rsidR="00A67186">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и не вправе требовать защиты от них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244. Уполномоченному органу по связи Кыргызской Республики необходимо применять все меры для исключения развития новых систем тропосферного рассеяния в полосе частот 2500-2690 МГц.</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245. Полос</w:t>
      </w:r>
      <w:r w:rsidR="00A67186">
        <w:rPr>
          <w:rFonts w:ascii="Times New Roman" w:eastAsia="Times New Roman" w:hAnsi="Times New Roman" w:cs="Times New Roman"/>
          <w:sz w:val="28"/>
          <w:szCs w:val="28"/>
          <w:lang w:eastAsia="en-US"/>
        </w:rPr>
        <w:t>у</w:t>
      </w:r>
      <w:r w:rsidRPr="00392DAC">
        <w:rPr>
          <w:rFonts w:ascii="Times New Roman" w:eastAsia="Times New Roman" w:hAnsi="Times New Roman" w:cs="Times New Roman"/>
          <w:sz w:val="28"/>
          <w:szCs w:val="28"/>
          <w:lang w:eastAsia="en-US"/>
        </w:rPr>
        <w:t xml:space="preserve"> частот 2500–2690 МГц допускается использовать для систем тропосферного рассеяния при условии получения согласия в соответствии с п. 9.21 Регламента </w:t>
      </w:r>
      <w:r w:rsidR="00A67186">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Пункт 9.21 Регламента </w:t>
      </w:r>
      <w:r w:rsidR="00A67186">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не применяется к линиям тропосферного рассеяния. При планировании новых радиорелейных линий для тропосферного рассеяния в этой полосе необходимо принять все меры, для того</w:t>
      </w:r>
      <w:r w:rsidR="00F64FF7">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чтобы избежать направления антенн этих линий в сторону геостационарной спутниковой орбиты (Всемирная конференция радиосвязи 2012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246. При проектировании систем радиовещательной спутниковой службы в полосах между 2500 МГц и 2690 МГц </w:t>
      </w:r>
      <w:r w:rsidR="00F64FF7">
        <w:rPr>
          <w:rFonts w:ascii="Times New Roman" w:eastAsia="Times New Roman" w:hAnsi="Times New Roman" w:cs="Times New Roman"/>
          <w:sz w:val="28"/>
          <w:szCs w:val="28"/>
          <w:lang w:eastAsia="en-US"/>
        </w:rPr>
        <w:t>у</w:t>
      </w:r>
      <w:r w:rsidRPr="00392DAC">
        <w:rPr>
          <w:rFonts w:ascii="Times New Roman" w:eastAsia="Times New Roman" w:hAnsi="Times New Roman" w:cs="Times New Roman"/>
          <w:sz w:val="28"/>
          <w:szCs w:val="28"/>
          <w:lang w:eastAsia="en-US"/>
        </w:rPr>
        <w:t>полномоченному органу по связи Кыргызской Республики необходимо принимать меры для защиты радиоастрономической службы в полосе частот 2690–2700 МГц.</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247. Использование полосы частот 2520–2670 МГц радиовещательной спутниковой службой ограничивается национальными и региональными системами для коллективного приема, при условии получения согласия в соответствии с п. 9.21 Регламента </w:t>
      </w:r>
      <w:r w:rsidR="00F64FF7">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Положения п. 9.19 Регламента </w:t>
      </w:r>
      <w:r w:rsidR="00F64FF7">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должны применяться в этой полосе в ходе их двусторонних и многосторонних переговоров между уполномоченными органами по связи заинтересованных стран (Всемирная конференция радиосвязи 2007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248. Отдельные участки полосы частот 2535-2655 МГц могут использоваться средствами спутникового и сопряженного с ним наземного радиовещания. Конкретные номиналы частот, а также условия внедрения и развития определяются дополнительно и подлежат согласованию </w:t>
      </w:r>
      <w:r w:rsidR="00E14345">
        <w:rPr>
          <w:rFonts w:ascii="Times New Roman" w:eastAsia="Times New Roman" w:hAnsi="Times New Roman" w:cs="Times New Roman"/>
          <w:sz w:val="28"/>
          <w:szCs w:val="28"/>
          <w:lang w:eastAsia="en-US"/>
        </w:rPr>
        <w:t xml:space="preserve">в </w:t>
      </w:r>
      <w:r w:rsidRPr="00392DAC">
        <w:rPr>
          <w:rFonts w:ascii="Times New Roman" w:eastAsia="Times New Roman" w:hAnsi="Times New Roman" w:cs="Times New Roman"/>
          <w:sz w:val="28"/>
          <w:szCs w:val="28"/>
          <w:lang w:eastAsia="en-US"/>
        </w:rPr>
        <w:t>установленн</w:t>
      </w:r>
      <w:r w:rsidR="00E14345">
        <w:rPr>
          <w:rFonts w:ascii="Times New Roman" w:eastAsia="Times New Roman" w:hAnsi="Times New Roman" w:cs="Times New Roman"/>
          <w:sz w:val="28"/>
          <w:szCs w:val="28"/>
          <w:lang w:eastAsia="en-US"/>
        </w:rPr>
        <w:t>о</w:t>
      </w:r>
      <w:r w:rsidRPr="00392DAC">
        <w:rPr>
          <w:rFonts w:ascii="Times New Roman" w:eastAsia="Times New Roman" w:hAnsi="Times New Roman" w:cs="Times New Roman"/>
          <w:sz w:val="28"/>
          <w:szCs w:val="28"/>
          <w:lang w:eastAsia="en-US"/>
        </w:rPr>
        <w:t>м порядк</w:t>
      </w:r>
      <w:r w:rsidR="00E14345">
        <w:rPr>
          <w:rFonts w:ascii="Times New Roman" w:eastAsia="Times New Roman" w:hAnsi="Times New Roman" w:cs="Times New Roman"/>
          <w:sz w:val="28"/>
          <w:szCs w:val="28"/>
          <w:lang w:eastAsia="en-US"/>
        </w:rPr>
        <w:t>е</w:t>
      </w:r>
      <w:r w:rsidRPr="00392DAC">
        <w:rPr>
          <w:rFonts w:ascii="Times New Roman" w:eastAsia="Times New Roman" w:hAnsi="Times New Roman" w:cs="Times New Roman"/>
          <w:sz w:val="28"/>
          <w:szCs w:val="28"/>
          <w:lang w:eastAsia="en-US"/>
        </w:rPr>
        <w:t xml:space="preserve">. </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249. Распределение полосы частот 2670-2690 МГц подвижной спутниковой службе вступает в действие с 1 января 2005 г</w:t>
      </w:r>
      <w:r w:rsidR="00C2443F">
        <w:rPr>
          <w:rFonts w:ascii="Times New Roman" w:eastAsia="Times New Roman" w:hAnsi="Times New Roman" w:cs="Times New Roman"/>
          <w:sz w:val="28"/>
          <w:szCs w:val="28"/>
          <w:lang w:eastAsia="en-US"/>
        </w:rPr>
        <w:t>ода</w:t>
      </w:r>
      <w:r w:rsidRPr="00392DAC">
        <w:rPr>
          <w:rFonts w:ascii="Times New Roman" w:eastAsia="Times New Roman" w:hAnsi="Times New Roman" w:cs="Times New Roman"/>
          <w:sz w:val="28"/>
          <w:szCs w:val="28"/>
          <w:lang w:eastAsia="en-US"/>
        </w:rPr>
        <w:t xml:space="preserve">. Координация подвижных спутниковых систем в этой полосе частот должна соответствовать п. 9.11А Регламента </w:t>
      </w:r>
      <w:r w:rsidR="00C2443F">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 xml:space="preserve">250. Полосу частот 2655–2670 МГц допускается использовать также подвижной спутниковой, за исключением воздушной подвижной спутниковой, службой (Земля-космос) для работы в национальных границах при условии получения согласия в соответствии с п. 9.21 Регламента </w:t>
      </w:r>
      <w:r w:rsidR="00C2443F">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Применяется координация в соответствии с п. 9.11A Регламента </w:t>
      </w:r>
      <w:r w:rsidR="00C2443F">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251. В полосе частот 2700-2900 МГц наземным радарам метеорологического назначения разрешено работать на равной основе со станциями воздушной радионавигационной службы.</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252. В полосе частот 2900-3100 МГц станции радиолокационной службы не должны создавать вредных помех радарным системам радионавигационной службы и требовать защиты от них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253. Использование полосы частот 2900-3100 МГц воздушной радионавигационной службой ограничивается наземными радарами.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254. В полосе частот 2900-3100 МГц использование судовых приемоответчиков (SIT) ограничено поддиапазоном 2930-2950 МГц.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255. В полосах частот 2900-3100 МГц и 9300-9500 МГц отклик радиолокационных транспондеров должен осуществляться так, чтобы его нельзя было принять за отклик от радиолокационных маяков (раконов), и не должен создавать помех судовым или воздушным радарам радионавигационной службы с учетом п. 4.9 Регламента радиосвязи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256. Используемая воздушной радионавигационной службой полоса частот 4200-4400 МГц резервируется исключительно для установленных на воздушных судах радиовысотомеров и связанных с ними ретрансляторов на земле. В этой полосе возможно применение пассивных датчиков в спутниковой службе исследования Земли и службе космических исследований на вторичной основе (никакой защиты от радиовысотомеров не обеспечивается)</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257. Спутниковой службе стандартных частот и сигналов времени возможно использование частоты 4202 МГц для передач в направлении космос-Земля и частоты 6427 МГц для передач в направлении Земля-космос. Такие передачи ограничены полосой ± 2 МГц относительно данных частот и подлежат согласованию по процедуре, установленной в п. 9.21 Регламента радиосвязи </w:t>
      </w:r>
      <w:r w:rsidR="00F10999">
        <w:rPr>
          <w:rFonts w:ascii="Times New Roman" w:eastAsia="Times New Roman" w:hAnsi="Times New Roman" w:cs="Times New Roman"/>
          <w:sz w:val="28"/>
          <w:szCs w:val="28"/>
          <w:lang w:eastAsia="en-US"/>
        </w:rPr>
        <w:t>с</w:t>
      </w:r>
      <w:r w:rsidRPr="00392DAC">
        <w:rPr>
          <w:rFonts w:ascii="Times New Roman" w:eastAsia="Times New Roman" w:hAnsi="Times New Roman" w:cs="Times New Roman"/>
          <w:sz w:val="28"/>
          <w:szCs w:val="28"/>
          <w:lang w:eastAsia="en-US"/>
        </w:rPr>
        <w:t>ектора радиосвязи Международного союза электросвязи.</w:t>
      </w:r>
    </w:p>
    <w:p w:rsidR="008A783D" w:rsidRPr="00392DAC" w:rsidRDefault="008A783D" w:rsidP="008A783D">
      <w:pPr>
        <w:tabs>
          <w:tab w:val="left" w:pos="1530"/>
          <w:tab w:val="left" w:pos="2127"/>
          <w:tab w:val="left" w:pos="549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258. Использование полос частот 4 500-4 800 МГц (космос-Земля), 6725-7025 МГц (Земля-космос) фиксированной спутниковой службой необходимо осуществлять в соответствии с положениями Приложения 30В. Использование полос 10,7-10,95 ГГц (космос-Земля), 11,2-11,45 ГГц (космос-Земля) и 12,75-13,25 ГГц (Земля-космос) геостационарными спутниковыми системами фиксированной спутниковой службы </w:t>
      </w:r>
      <w:r w:rsidR="00A43CE2">
        <w:rPr>
          <w:rFonts w:ascii="Times New Roman" w:eastAsia="Times New Roman" w:hAnsi="Times New Roman" w:cs="Times New Roman"/>
          <w:sz w:val="28"/>
          <w:szCs w:val="28"/>
          <w:lang w:eastAsia="en-US"/>
        </w:rPr>
        <w:t>должно</w:t>
      </w:r>
      <w:r w:rsidRPr="00392DAC">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lastRenderedPageBreak/>
        <w:t>осуществлять</w:t>
      </w:r>
      <w:r w:rsidR="00A43CE2">
        <w:rPr>
          <w:rFonts w:ascii="Times New Roman" w:eastAsia="Times New Roman" w:hAnsi="Times New Roman" w:cs="Times New Roman"/>
          <w:sz w:val="28"/>
          <w:szCs w:val="28"/>
          <w:lang w:eastAsia="en-US"/>
        </w:rPr>
        <w:t>ся</w:t>
      </w:r>
      <w:r w:rsidRPr="00392DAC">
        <w:rPr>
          <w:rFonts w:ascii="Times New Roman" w:eastAsia="Times New Roman" w:hAnsi="Times New Roman" w:cs="Times New Roman"/>
          <w:sz w:val="28"/>
          <w:szCs w:val="28"/>
          <w:lang w:eastAsia="en-US"/>
        </w:rPr>
        <w:t xml:space="preserve"> в соответствии с положениями Приложения 30В. Использование полос 10,7-10,95 ГГц (космос-Земля), 11,2-11,45 ГГц (космос-Земля) и 12,75-13,25ГГц (Земля-космос) негеостационарной спутниковой системой фиксированной спутниковой службы определяется применением положений п. 9.12 Регламента </w:t>
      </w:r>
      <w:r w:rsidR="00A43CE2">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для координации с другими негеостационарными системами в фиксированной спутниковой службе. Негеостационарная спутниковая система в фиксированной спутниковой службе не </w:t>
      </w:r>
      <w:r w:rsidR="002A2ED4">
        <w:rPr>
          <w:rFonts w:ascii="Times New Roman" w:eastAsia="Times New Roman" w:hAnsi="Times New Roman" w:cs="Times New Roman"/>
          <w:sz w:val="28"/>
          <w:szCs w:val="28"/>
          <w:lang w:eastAsia="en-US"/>
        </w:rPr>
        <w:t>должны</w:t>
      </w:r>
      <w:r w:rsidRPr="00392DAC">
        <w:rPr>
          <w:rFonts w:ascii="Times New Roman" w:eastAsia="Times New Roman" w:hAnsi="Times New Roman" w:cs="Times New Roman"/>
          <w:sz w:val="28"/>
          <w:szCs w:val="28"/>
          <w:lang w:eastAsia="en-US"/>
        </w:rPr>
        <w:t xml:space="preserve"> требовать защиты от геостационарных спутниковых сетей фиксированной спутниковой службы, работающих в соответствии с Регламентом радиосвязи, независимо от дат получения Бюро полной информации координации или заявочной информации (в зависимости от случая) для систем НГСО ФСС, а также полной информации координации или заявочной информации (в зависимости от случая) для сетей ГСО п. 5.43А Регламента </w:t>
      </w:r>
      <w:r w:rsidR="002A2ED4">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не применяется. Негеостационарные спутниковые системы фиксированной спутниковой службы вышеуказанных полосах частот должны эксплуатироваться таким образом, чтобы помехи, которые могут возникать во время их работы, можно быстро устранить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259. </w:t>
      </w:r>
      <w:r w:rsidR="00DF06AA">
        <w:rPr>
          <w:rFonts w:ascii="Times New Roman" w:eastAsia="Times New Roman" w:hAnsi="Times New Roman" w:cs="Times New Roman"/>
          <w:sz w:val="28"/>
          <w:szCs w:val="28"/>
          <w:lang w:eastAsia="en-US"/>
        </w:rPr>
        <w:t>П</w:t>
      </w:r>
      <w:r w:rsidRPr="00392DAC">
        <w:rPr>
          <w:rFonts w:ascii="Times New Roman" w:eastAsia="Times New Roman" w:hAnsi="Times New Roman" w:cs="Times New Roman"/>
          <w:sz w:val="28"/>
          <w:szCs w:val="28"/>
          <w:lang w:eastAsia="en-US"/>
        </w:rPr>
        <w:t>олос</w:t>
      </w:r>
      <w:r w:rsidR="00DF06AA">
        <w:rPr>
          <w:rFonts w:ascii="Times New Roman" w:eastAsia="Times New Roman" w:hAnsi="Times New Roman" w:cs="Times New Roman"/>
          <w:sz w:val="28"/>
          <w:szCs w:val="28"/>
          <w:lang w:eastAsia="en-US"/>
        </w:rPr>
        <w:t>ы</w:t>
      </w:r>
      <w:r w:rsidRPr="00392DAC">
        <w:rPr>
          <w:rFonts w:ascii="Times New Roman" w:eastAsia="Times New Roman" w:hAnsi="Times New Roman" w:cs="Times New Roman"/>
          <w:sz w:val="28"/>
          <w:szCs w:val="28"/>
          <w:lang w:eastAsia="en-US"/>
        </w:rPr>
        <w:t xml:space="preserve"> частот 4825-4835 МГц и 4950-4990 МГц распределен</w:t>
      </w:r>
      <w:r w:rsidR="00DF06AA">
        <w:rPr>
          <w:rFonts w:ascii="Times New Roman" w:eastAsia="Times New Roman" w:hAnsi="Times New Roman" w:cs="Times New Roman"/>
          <w:sz w:val="28"/>
          <w:szCs w:val="28"/>
          <w:lang w:eastAsia="en-US"/>
        </w:rPr>
        <w:t>ы</w:t>
      </w:r>
      <w:r w:rsidRPr="00392DAC">
        <w:rPr>
          <w:rFonts w:ascii="Times New Roman" w:eastAsia="Times New Roman" w:hAnsi="Times New Roman" w:cs="Times New Roman"/>
          <w:sz w:val="28"/>
          <w:szCs w:val="28"/>
          <w:lang w:eastAsia="en-US"/>
        </w:rPr>
        <w:t xml:space="preserve"> подвижной службе, за исключением воздушной подвижной службой.</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260. Для того чтобы не создавать вредных помех микроволновой системе посадки, работающей на частотах выше 5030 МГц, суммарная плотность потока мощности, создаваемого у поверхности Земли в полосе частот 5030–5150 МГц всеми космическими станциями любой системы радионавигационной спутниковой службы (космос-Земля), работающими в полосе 5010–5030 МГц, не должна превышать –124,5 дБ (Вт/м2) в полосе шириной 150 кГц. Для того</w:t>
      </w:r>
      <w:r w:rsidR="005D279C">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чтобы не создавать вредных помех радиоастрономической службе в полосе частот 4990–5000 МГц, системы радионавигационной спутниковой службы, работающие в полосе частот 5010–5030 МГц, должны соблюдать ограничения в полосе частот 4990–5000 МГц, определенные в Резолюции 741 Регламента </w:t>
      </w:r>
      <w:r w:rsidR="000A3B11">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w:t>
      </w:r>
      <w:r w:rsidR="000A3B11">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конференци</w:t>
      </w:r>
      <w:r w:rsidR="000A3B11">
        <w:rPr>
          <w:rFonts w:ascii="Times New Roman" w:eastAsia="Times New Roman" w:hAnsi="Times New Roman" w:cs="Times New Roman"/>
          <w:sz w:val="28"/>
          <w:szCs w:val="28"/>
          <w:lang w:eastAsia="en-US"/>
        </w:rPr>
        <w:t>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261. В полосах частот 5000−5030 МГц и 5091−5150 МГц воздушная подвижная спутниковая (R) служба используется при условии получения согласия в соответствии с п. 9.21 Регламента </w:t>
      </w:r>
      <w:r w:rsidR="005D279C">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Использование этих полос воздушной подвижной спутниковой (R) службой ограничивается системами воздушной связи, стандартизированными на международном уровне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262. Использование полосы частот 5030−5091 МГц воздушной подвижной (R) службой ограничивается системами воздушной связи, стандартизированными на международном уровне. Нежелательное </w:t>
      </w:r>
      <w:r w:rsidRPr="00392DAC">
        <w:rPr>
          <w:rFonts w:ascii="Times New Roman" w:eastAsia="Times New Roman" w:hAnsi="Times New Roman" w:cs="Times New Roman"/>
          <w:sz w:val="28"/>
          <w:szCs w:val="28"/>
          <w:lang w:eastAsia="en-US"/>
        </w:rPr>
        <w:lastRenderedPageBreak/>
        <w:t>излучение со стороны воздушной подвижной (R) службы в полосе частот 5030−5091 МГц необходимо ограничивать с целью защиты линий вниз системы РНСС в соседней полосе частот 5010−5030 МГц. В полосе частот 5010−5030 МГц для нежелательного излучения любой станции ВП(R)С используется предел плотности э.и.и.м. в −75 дБВт/МГц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263. В полосе частот 5030−5091 МГц воздушная подвижная спутниковая (R) служба </w:t>
      </w:r>
      <w:r w:rsidR="004C1573">
        <w:rPr>
          <w:rFonts w:ascii="Times New Roman" w:eastAsia="Times New Roman" w:hAnsi="Times New Roman" w:cs="Times New Roman"/>
          <w:sz w:val="28"/>
          <w:szCs w:val="28"/>
          <w:lang w:eastAsia="en-US"/>
        </w:rPr>
        <w:t>может</w:t>
      </w:r>
      <w:r w:rsidRPr="00392DAC">
        <w:rPr>
          <w:rFonts w:ascii="Times New Roman" w:eastAsia="Times New Roman" w:hAnsi="Times New Roman" w:cs="Times New Roman"/>
          <w:sz w:val="28"/>
          <w:szCs w:val="28"/>
          <w:lang w:eastAsia="en-US"/>
        </w:rPr>
        <w:t xml:space="preserve"> использовать</w:t>
      </w:r>
      <w:r w:rsidR="004C1573">
        <w:rPr>
          <w:rFonts w:ascii="Times New Roman" w:eastAsia="Times New Roman" w:hAnsi="Times New Roman" w:cs="Times New Roman"/>
          <w:sz w:val="28"/>
          <w:szCs w:val="28"/>
          <w:lang w:eastAsia="en-US"/>
        </w:rPr>
        <w:t>ся</w:t>
      </w:r>
      <w:r w:rsidRPr="00392DAC">
        <w:rPr>
          <w:rFonts w:ascii="Times New Roman" w:eastAsia="Times New Roman" w:hAnsi="Times New Roman" w:cs="Times New Roman"/>
          <w:sz w:val="28"/>
          <w:szCs w:val="28"/>
          <w:lang w:eastAsia="en-US"/>
        </w:rPr>
        <w:t xml:space="preserve"> при условии проведения координации в соответствии с п. 9.11A Регламента </w:t>
      </w:r>
      <w:r w:rsidR="004C1573">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Использование этой полосы частот воздушной подвижной спутниковой (R) службой ограничивается системами воздушной связи, стандартизированными на международном уровне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264. Полос</w:t>
      </w:r>
      <w:r w:rsidR="00D92C67">
        <w:rPr>
          <w:rFonts w:ascii="Times New Roman" w:eastAsia="Times New Roman" w:hAnsi="Times New Roman" w:cs="Times New Roman"/>
          <w:sz w:val="28"/>
          <w:szCs w:val="28"/>
          <w:lang w:eastAsia="en-US"/>
        </w:rPr>
        <w:t>а</w:t>
      </w:r>
      <w:r w:rsidRPr="00392DAC">
        <w:rPr>
          <w:rFonts w:ascii="Times New Roman" w:eastAsia="Times New Roman" w:hAnsi="Times New Roman" w:cs="Times New Roman"/>
          <w:sz w:val="28"/>
          <w:szCs w:val="28"/>
          <w:lang w:eastAsia="en-US"/>
        </w:rPr>
        <w:t xml:space="preserve"> частот 5030–5150 МГц </w:t>
      </w:r>
      <w:r w:rsidR="00D92C67">
        <w:rPr>
          <w:rFonts w:ascii="Times New Roman" w:eastAsia="Times New Roman" w:hAnsi="Times New Roman" w:cs="Times New Roman"/>
          <w:sz w:val="28"/>
          <w:szCs w:val="28"/>
          <w:lang w:eastAsia="en-US"/>
        </w:rPr>
        <w:t>должна</w:t>
      </w:r>
      <w:r w:rsidRPr="00392DAC">
        <w:rPr>
          <w:rFonts w:ascii="Times New Roman" w:eastAsia="Times New Roman" w:hAnsi="Times New Roman" w:cs="Times New Roman"/>
          <w:sz w:val="28"/>
          <w:szCs w:val="28"/>
          <w:lang w:eastAsia="en-US"/>
        </w:rPr>
        <w:t xml:space="preserve"> использовать</w:t>
      </w:r>
      <w:r w:rsidR="00D92C67">
        <w:rPr>
          <w:rFonts w:ascii="Times New Roman" w:eastAsia="Times New Roman" w:hAnsi="Times New Roman" w:cs="Times New Roman"/>
          <w:sz w:val="28"/>
          <w:szCs w:val="28"/>
          <w:lang w:eastAsia="en-US"/>
        </w:rPr>
        <w:t>ся</w:t>
      </w:r>
      <w:r w:rsidRPr="00392DAC">
        <w:rPr>
          <w:rFonts w:ascii="Times New Roman" w:eastAsia="Times New Roman" w:hAnsi="Times New Roman" w:cs="Times New Roman"/>
          <w:sz w:val="28"/>
          <w:szCs w:val="28"/>
          <w:lang w:eastAsia="en-US"/>
        </w:rPr>
        <w:t xml:space="preserve"> международной стандартной системой (микроволновая система посадки) для точного захода и посадки самолетов. В полосе частот 5030–5091 МГц потребности данной системы имеют приоритет перед другими видами использования этой полосы. В отношении использования полосы частот 5091–5150 МГц применяются п. 5.444А Регламента </w:t>
      </w:r>
      <w:r w:rsidR="007D181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и Резолюция 114 Регламента </w:t>
      </w:r>
      <w:r w:rsidR="00E10B39">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w:t>
      </w:r>
      <w:r w:rsidR="00E10B39">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конференци</w:t>
      </w:r>
      <w:r w:rsidR="00E10B39">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265. Полоса частот 5091–5150 МГц распределена также фиксированной спутниковой службе (Земля-космос) на первичной основе. Это распределение ограничено фидерными линиями негеостационарных спутниковых систем подвижной спутниковой службы и подлежит координации в соответствии с п. 9.11А Регламента </w:t>
      </w:r>
      <w:r w:rsidR="00E333ED">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266. </w:t>
      </w:r>
      <w:r w:rsidRPr="00392DAC">
        <w:rPr>
          <w:rFonts w:ascii="Times New Roman" w:eastAsia="Times New Roman" w:hAnsi="Times New Roman" w:cs="Times New Roman"/>
          <w:sz w:val="28"/>
          <w:szCs w:val="28"/>
          <w:lang w:eastAsia="en-US"/>
        </w:rPr>
        <w:tab/>
        <w:t xml:space="preserve">К полосе частот 5091–5150 МГц применяются </w:t>
      </w:r>
      <w:r w:rsidR="00E333ED">
        <w:rPr>
          <w:rFonts w:ascii="Times New Roman" w:eastAsia="Times New Roman" w:hAnsi="Times New Roman" w:cs="Times New Roman"/>
          <w:sz w:val="28"/>
          <w:szCs w:val="28"/>
          <w:lang w:eastAsia="en-US"/>
        </w:rPr>
        <w:t xml:space="preserve">также </w:t>
      </w:r>
      <w:r w:rsidRPr="00392DAC">
        <w:rPr>
          <w:rFonts w:ascii="Times New Roman" w:eastAsia="Times New Roman" w:hAnsi="Times New Roman" w:cs="Times New Roman"/>
          <w:sz w:val="28"/>
          <w:szCs w:val="28"/>
          <w:lang w:eastAsia="en-US"/>
        </w:rPr>
        <w:t>следующие условия:</w:t>
      </w:r>
    </w:p>
    <w:p w:rsidR="008A783D" w:rsidRPr="00392DAC" w:rsidRDefault="00E333E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1</w:t>
      </w:r>
      <w:r w:rsidR="008A783D" w:rsidRPr="00392DAC">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eastAsia="en-US"/>
        </w:rPr>
        <w:t xml:space="preserve">не должны производиться выделения </w:t>
      </w:r>
      <w:r w:rsidR="008A783D" w:rsidRPr="00392DAC">
        <w:rPr>
          <w:rFonts w:ascii="Times New Roman" w:eastAsia="Times New Roman" w:hAnsi="Times New Roman" w:cs="Times New Roman"/>
          <w:sz w:val="28"/>
          <w:szCs w:val="28"/>
          <w:lang w:eastAsia="en-US"/>
        </w:rPr>
        <w:t>частот земным станциям, обеспечивающим фидерные линии негеостационарных спутниковых систем подвижной спутниковой службы;</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 фиксированная спутниковая служба </w:t>
      </w:r>
      <w:r w:rsidR="00E333ED">
        <w:rPr>
          <w:rFonts w:ascii="Times New Roman" w:eastAsia="Times New Roman" w:hAnsi="Times New Roman" w:cs="Times New Roman"/>
          <w:sz w:val="28"/>
          <w:szCs w:val="28"/>
          <w:lang w:eastAsia="en-US"/>
        </w:rPr>
        <w:t>является</w:t>
      </w:r>
      <w:r w:rsidRPr="00392DAC">
        <w:rPr>
          <w:rFonts w:ascii="Times New Roman" w:eastAsia="Times New Roman" w:hAnsi="Times New Roman" w:cs="Times New Roman"/>
          <w:sz w:val="28"/>
          <w:szCs w:val="28"/>
          <w:lang w:eastAsia="en-US"/>
        </w:rPr>
        <w:t xml:space="preserve"> вторичной по отношению к воздушной радионавигационной службе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267.</w:t>
      </w:r>
      <w:r w:rsidRPr="00392DAC">
        <w:rPr>
          <w:rFonts w:ascii="Times New Roman" w:eastAsia="Times New Roman" w:hAnsi="Times New Roman" w:cs="Times New Roman"/>
          <w:sz w:val="28"/>
          <w:szCs w:val="28"/>
          <w:lang w:eastAsia="en-US"/>
        </w:rPr>
        <w:tab/>
        <w:t>Использование полосы частот 5091–5150 МГц воздушной подвижной службой ограничивается:</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 системами, работающими в воздушной подвижной (R) службе и в соответствии с международными авиационными стандартами, которые ограничены наземными применениями в аэропортах. Такое использование должно соответствовать Резолюции 748 Регламента </w:t>
      </w:r>
      <w:r w:rsidR="009051F3">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w:t>
      </w:r>
      <w:r w:rsidR="00E266D6">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конференци</w:t>
      </w:r>
      <w:r w:rsidR="00E266D6">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 xml:space="preserve">2) передачами воздушной телеметрии </w:t>
      </w:r>
      <w:r w:rsidR="00E266D6">
        <w:rPr>
          <w:rFonts w:ascii="Times New Roman" w:eastAsia="Times New Roman" w:hAnsi="Times New Roman" w:cs="Times New Roman"/>
          <w:sz w:val="28"/>
          <w:szCs w:val="28"/>
          <w:lang w:eastAsia="en-US"/>
        </w:rPr>
        <w:t>со станций воздушных судов (</w:t>
      </w:r>
      <w:r w:rsidRPr="00392DAC">
        <w:rPr>
          <w:rFonts w:ascii="Times New Roman" w:eastAsia="Times New Roman" w:hAnsi="Times New Roman" w:cs="Times New Roman"/>
          <w:sz w:val="28"/>
          <w:szCs w:val="28"/>
          <w:lang w:eastAsia="en-US"/>
        </w:rPr>
        <w:t xml:space="preserve">п. 1.83 Регламента </w:t>
      </w:r>
      <w:r w:rsidR="00E266D6">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в соответствии с Резолюцией 418 Регламента </w:t>
      </w:r>
      <w:r w:rsidR="00E266D6">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(Всемирная конференция радиосвязи 2012 года).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268. В полосе частот 5150-5250 МГц станции подвижной службы не вправе требовать защиты от земных станций фиксированной спутниковой службы. Пункт 5.43А Регламента </w:t>
      </w:r>
      <w:r w:rsidR="009051F3">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(примечание статьи 5 Радио Регламента Международного союза электросвязи) не применяется к подвижной службе в отношении земных станций фиксированной спутниковой службы (Всемирная конференция радиосвязи 2003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269. Полоса частот 5150–5250 МГц распределена также воздушной подвижной службе на первичной основе, ограниченной передачами воздушной телеметрии со станций воздушных судов (п. 1.83 Регламента </w:t>
      </w:r>
      <w:r w:rsidR="009051F3">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в соответствии с Резолюцией 418 Регламента </w:t>
      </w:r>
      <w:r w:rsidR="009051F3">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w:t>
      </w:r>
      <w:r w:rsidR="009051F3">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конференци</w:t>
      </w:r>
      <w:r w:rsidR="009051F3">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радиосвязи 2012 года). Указанные станции не вправе требовать защиты от других станций, работающих в соответствии со Статьей 5 Регламента </w:t>
      </w:r>
      <w:r w:rsidR="00E95E14">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Пункт 5.43A Регламента </w:t>
      </w:r>
      <w:r w:rsidR="00E95E14">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не применяется (Всемирная конференция радиосвязи 2012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270. Распределение фиксированной спутниковой службе (Земля-космос) в полосе частот 5150–5250 МГц ограничено фидерными линиями негеостационарных спутниковых систем подвижной спутниковой службы, а также осуществляется при координации в соответствии с п. 9.11A Регламента </w:t>
      </w:r>
      <w:r w:rsidR="008A3C3F">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271. Полоса частот 5150-5216 МГц распределяется также фиксированной спутниковой службе (космос-Земля) на первичной основе. Это распределение ограничивается фидерными линиями для негеостационарных спутниковых систем в подвижной спутниковой службе и подлежит координации в соответствии с п. 9.11А Регламента </w:t>
      </w:r>
      <w:r w:rsidR="00EB4456">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Плотность потока мощности у поверхности Земли от космических станций, работающих в фиксированной спутниковой службе (космос-Земля) в полосе частот 5150-5216 МГц, не должна превышать -164 дБ(Вт/м2) в любой полосе частот 4 кГц для всех углов прихода.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272. Уполномоченному органу по связи Кыргызской Республики необходимо проводить координацию сетей фиксированной спутниковой службы в полосе частот 5150-5250 МГц, работающих в соответствии с п.п. 5.447А и 5.447В Регламента </w:t>
      </w:r>
      <w:r w:rsidR="00EB4456">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предписанную п. 9.11А Регламента </w:t>
      </w:r>
      <w:r w:rsidR="00EB4456">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на равных правах с уполномоченными органами по связи заинтересованных стран, ответственных за негеостационарные спутниковые сети, работающие в </w:t>
      </w:r>
      <w:r w:rsidRPr="00392DAC">
        <w:rPr>
          <w:rFonts w:ascii="Times New Roman" w:eastAsia="Times New Roman" w:hAnsi="Times New Roman" w:cs="Times New Roman"/>
          <w:sz w:val="28"/>
          <w:szCs w:val="28"/>
          <w:lang w:eastAsia="en-US"/>
        </w:rPr>
        <w:lastRenderedPageBreak/>
        <w:t>соответствии с п. 5.446 и введенные в эксплуатацию до 17 ноября 1995 г</w:t>
      </w:r>
      <w:r w:rsidR="00475D99">
        <w:rPr>
          <w:rFonts w:ascii="Times New Roman" w:eastAsia="Times New Roman" w:hAnsi="Times New Roman" w:cs="Times New Roman"/>
          <w:sz w:val="28"/>
          <w:szCs w:val="28"/>
          <w:lang w:eastAsia="en-US"/>
        </w:rPr>
        <w:t>ода</w:t>
      </w:r>
      <w:r w:rsidRPr="00392DAC">
        <w:rPr>
          <w:rFonts w:ascii="Times New Roman" w:eastAsia="Times New Roman" w:hAnsi="Times New Roman" w:cs="Times New Roman"/>
          <w:sz w:val="28"/>
          <w:szCs w:val="28"/>
          <w:lang w:eastAsia="en-US"/>
        </w:rPr>
        <w:t xml:space="preserve"> Спутниковые сети, работающие в соответствии с п. 5.446 Регламента </w:t>
      </w:r>
      <w:r w:rsidR="00EB4456">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и введенные в эксплуатацию после 17 ноября 1995 г</w:t>
      </w:r>
      <w:r w:rsidR="00475D99">
        <w:rPr>
          <w:rFonts w:ascii="Times New Roman" w:eastAsia="Times New Roman" w:hAnsi="Times New Roman" w:cs="Times New Roman"/>
          <w:sz w:val="28"/>
          <w:szCs w:val="28"/>
          <w:lang w:eastAsia="en-US"/>
        </w:rPr>
        <w:t>ода</w:t>
      </w:r>
      <w:r w:rsidRPr="00392DAC">
        <w:rPr>
          <w:rFonts w:ascii="Times New Roman" w:eastAsia="Times New Roman" w:hAnsi="Times New Roman" w:cs="Times New Roman"/>
          <w:sz w:val="28"/>
          <w:szCs w:val="28"/>
          <w:lang w:eastAsia="en-US"/>
        </w:rPr>
        <w:t>, не должны создавать помехи и требовать защиту от станций фиксированной спутниковой службы, работающи</w:t>
      </w:r>
      <w:r w:rsidR="00475D99">
        <w:rPr>
          <w:rFonts w:ascii="Times New Roman" w:eastAsia="Times New Roman" w:hAnsi="Times New Roman" w:cs="Times New Roman"/>
          <w:sz w:val="28"/>
          <w:szCs w:val="28"/>
          <w:lang w:eastAsia="en-US"/>
        </w:rPr>
        <w:t>х</w:t>
      </w:r>
      <w:r w:rsidRPr="00392DAC">
        <w:rPr>
          <w:rFonts w:ascii="Times New Roman" w:eastAsia="Times New Roman" w:hAnsi="Times New Roman" w:cs="Times New Roman"/>
          <w:sz w:val="28"/>
          <w:szCs w:val="28"/>
          <w:lang w:eastAsia="en-US"/>
        </w:rPr>
        <w:t xml:space="preserve"> в соответствии с п.п. 5.447А и 5.447В Регламента </w:t>
      </w:r>
      <w:r w:rsidR="00EB4456">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273. Распределение полосы частот 5250-5255 МГц службе космических исследований на первичной основе ограничено активными датчиками на борту космического аппарата. Другие системы службы космических исследований используют эту полосу на вторичной основе (Всемирная конференция радиосвязи 1997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274. В полосе частот 5250–5350 МГц станции подвижной службы не вправе требовать защиты от радиолокационной службы, спутниковой службы исследования Земли (активной) и службы космических исследований (активной). Эти службы не должны устанавливать для подвижной службы критерии защиты, основанные на характеристиках систем и критериях помех, кроме критериев защиты, определенных в Рекомендациях Сектора радиосвязи Международного союза электросвязи М.1638 и Международного союза электросвязи RRS.1632 (Всемирная конференция радиосвязи 2003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275. Спутниковая служба исследования Земли (активная) и служба космических исследований (активная) в полосе 5250 - 5350 МГц не вправе требовать защиты от радиолокационной службы. Пункт 5.43А Регламента </w:t>
      </w:r>
      <w:r w:rsidR="000052AA">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не применим (Всемирная конференция радиосвязи 2003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276. Служба космических исследований (активная), работающая в полосе частот 5350-5460 МГц, не должна создавать вредных помех другим службам, которым эта полоса распределена, и требовать защиты от них (Всемирная конференция радиосвязи 2003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277. Использование полосы частот 5350-5470 МГц воздушной радионавигационной службой ограничивается радарами, установленными на борту воздушных судов, и связанными с ними бортовыми радиомаяками. </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278. В полосе частот 5350-5470 МГц станции радиолокационной службы не должны создавать вредных помех радарным системам воздушной радионавигационной службы, работающим в соответствии с п. 5.449 Регламента </w:t>
      </w:r>
      <w:r w:rsidR="00603C1C">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и требовать защиты от них (Всемирная конференция радиосвязи 2003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279. Спутниковая служба исследования Земли (активная), работающая в полосе 5350-5570 МГц, и служба космических исследований (активная), работающая в полосе 5460-5570 МГц</w:t>
      </w:r>
      <w:r w:rsidR="003F1D41">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не должны создавать вредных помех воздушной радионавигационной службе в полосе 5350-5460 МГц, радионавигационной службе в полосе частот 5460-5470 МГц и радионавигационной службе в полосе частот 5470-5570 МГц (Всемирная конференция радиосвязи 2003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280. В полосе частот 5470-5725 МГц станции подвижной службы не должны требовать защиты от служб радиоопределения. Службы радиоопределения не должны применять к подвижной службе более строгие критерии защиты, основанные на характеристиках систем и критериях помех, кроме критериев защиты, установленных Рекомендацией Сектора радиосвязи Международного союза электросвязи М.1638 (Всемирная конференция радиосвязи 2003 года).</w:t>
      </w:r>
    </w:p>
    <w:p w:rsidR="008A783D" w:rsidRPr="00392DAC" w:rsidRDefault="008A783D" w:rsidP="008A783D">
      <w:pPr>
        <w:tabs>
          <w:tab w:val="left" w:pos="851"/>
          <w:tab w:val="left" w:pos="1440"/>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281. Наземным радарам метеорологического назначения разрешено работать на равных основах со станциями  радионавигационной службы на частотах между 5600 МГц и 5650 МГц.</w:t>
      </w:r>
    </w:p>
    <w:p w:rsidR="008A783D" w:rsidRPr="00392DAC" w:rsidRDefault="008A783D" w:rsidP="008A783D">
      <w:pPr>
        <w:tabs>
          <w:tab w:val="left" w:pos="851"/>
          <w:tab w:val="left" w:pos="1440"/>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282. В полосе частот 5470-5650 МГц станции радиолокационной службы, за исключением наземных радаров в полосе частот 5600-5650 МГц, используемых для метеорологических целей, не должны создавать вредных помех радарным системам  радионавигационной службы и требовать защиты от них (Всемирная конференция радиосвязи 2003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283. Распределение полосы частот 5670–5725 МГц службе космических исследований произведено на первичной основе (см. п. 5.33 Регламента </w:t>
      </w:r>
      <w:r w:rsidR="00BF50AF">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284. Полоса частот 5670–5850 МГц распределена также фиксированной службе на первичной основе (Всемирная конференция радиосвязи 2007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285. В полосах частот 5925-6425 МГц и 14-14,5 ГГц земные станции, расположенные на борту судов, могут вести связь с космическими станциями фиксированной спутниковой службы. Такая работа должна осуществляться в соответствии с Резолюцией 902 Регламента </w:t>
      </w:r>
      <w:r w:rsidR="00533C51">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2003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286. При </w:t>
      </w:r>
      <w:r w:rsidR="0073583D">
        <w:rPr>
          <w:rFonts w:ascii="Times New Roman" w:eastAsia="Times New Roman" w:hAnsi="Times New Roman" w:cs="Times New Roman"/>
          <w:sz w:val="28"/>
          <w:szCs w:val="28"/>
          <w:lang w:eastAsia="en-US"/>
        </w:rPr>
        <w:t>осуществлении присвоений</w:t>
      </w:r>
      <w:r w:rsidRPr="00392DAC">
        <w:rPr>
          <w:rFonts w:ascii="Times New Roman" w:eastAsia="Times New Roman" w:hAnsi="Times New Roman" w:cs="Times New Roman"/>
          <w:sz w:val="28"/>
          <w:szCs w:val="28"/>
          <w:lang w:eastAsia="en-US"/>
        </w:rPr>
        <w:t xml:space="preserve"> в полосе частот 6700-7075 МГц космическим станциям фиксированной спутниковой службы </w:t>
      </w:r>
      <w:r w:rsidR="0073583D">
        <w:rPr>
          <w:rFonts w:ascii="Times New Roman" w:eastAsia="Times New Roman" w:hAnsi="Times New Roman" w:cs="Times New Roman"/>
          <w:sz w:val="28"/>
          <w:szCs w:val="28"/>
          <w:lang w:eastAsia="en-US"/>
        </w:rPr>
        <w:t>п</w:t>
      </w:r>
      <w:r w:rsidRPr="00392DAC">
        <w:rPr>
          <w:rFonts w:ascii="Times New Roman" w:eastAsia="Times New Roman" w:hAnsi="Times New Roman" w:cs="Times New Roman"/>
          <w:sz w:val="28"/>
          <w:szCs w:val="28"/>
          <w:lang w:eastAsia="en-US"/>
        </w:rPr>
        <w:t>ринимать</w:t>
      </w:r>
      <w:r w:rsidR="0073583D">
        <w:rPr>
          <w:rFonts w:ascii="Times New Roman" w:eastAsia="Times New Roman" w:hAnsi="Times New Roman" w:cs="Times New Roman"/>
          <w:sz w:val="28"/>
          <w:szCs w:val="28"/>
          <w:lang w:eastAsia="en-US"/>
        </w:rPr>
        <w:t>ся</w:t>
      </w:r>
      <w:r w:rsidRPr="00392DAC">
        <w:rPr>
          <w:rFonts w:ascii="Times New Roman" w:eastAsia="Times New Roman" w:hAnsi="Times New Roman" w:cs="Times New Roman"/>
          <w:sz w:val="28"/>
          <w:szCs w:val="28"/>
          <w:lang w:eastAsia="en-US"/>
        </w:rPr>
        <w:t xml:space="preserve"> меры по защите наблюдений спектральных линий радиоастрономической службой в полосе частот 6650-6675,2 МГц от вредных помех со стороны нежелательных излучений.</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287. Распределения фиксированной спутниковой службе в полосе частот 6700-7075 МГц (космос-Земля) ограничены применением для фидерных линий негеостационарных спутниковых систем подвижной спутниковой службы и подлежат координации в соответствии п. 9.11А Регламента </w:t>
      </w:r>
      <w:r w:rsidR="000953E4">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Использование полосы частот 6700-7075 МГц (космос-Земля) для фидерных линий негеостационарных спутниковых систем подвижной спутниковой службы не определяется положениями п. 22.2 Регламента </w:t>
      </w:r>
      <w:r w:rsidR="00314411">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trike/>
          <w:sz w:val="28"/>
          <w:szCs w:val="28"/>
          <w:lang w:eastAsia="en-US"/>
        </w:rPr>
      </w:pPr>
      <w:r w:rsidRPr="00392DAC">
        <w:rPr>
          <w:rFonts w:ascii="Times New Roman" w:eastAsia="Times New Roman" w:hAnsi="Times New Roman" w:cs="Times New Roman"/>
          <w:sz w:val="28"/>
          <w:szCs w:val="28"/>
          <w:lang w:eastAsia="en-US"/>
        </w:rPr>
        <w:t>288. При использовании полосы частот 7025-7075 МГц (Земля-космос) для геостационарных спутниковых систем в фиксированной спутниково</w:t>
      </w:r>
      <w:r w:rsidR="00314411">
        <w:rPr>
          <w:rFonts w:ascii="Times New Roman" w:eastAsia="Times New Roman" w:hAnsi="Times New Roman" w:cs="Times New Roman"/>
          <w:sz w:val="28"/>
          <w:szCs w:val="28"/>
          <w:lang w:eastAsia="en-US"/>
        </w:rPr>
        <w:t>й службе после 17 ноября 1995 года</w:t>
      </w:r>
      <w:r w:rsidRPr="00392DAC">
        <w:rPr>
          <w:rFonts w:ascii="Times New Roman" w:eastAsia="Times New Roman" w:hAnsi="Times New Roman" w:cs="Times New Roman"/>
          <w:sz w:val="28"/>
          <w:szCs w:val="28"/>
          <w:lang w:eastAsia="en-US"/>
        </w:rPr>
        <w:t xml:space="preserve">, необходимо проводить </w:t>
      </w:r>
      <w:r w:rsidRPr="00392DAC">
        <w:rPr>
          <w:rFonts w:ascii="Times New Roman" w:eastAsia="Times New Roman" w:hAnsi="Times New Roman" w:cs="Times New Roman"/>
          <w:sz w:val="28"/>
          <w:szCs w:val="28"/>
          <w:lang w:eastAsia="en-US"/>
        </w:rPr>
        <w:lastRenderedPageBreak/>
        <w:t>консультации на основе соответствующих Рекомендаций Сектора радиосвязи Международного союза электросвязи, со странами, которые заявили и ввели в эксплуатацию негеостационарные спутниковые системы в этой п</w:t>
      </w:r>
      <w:r w:rsidR="000B5DF2">
        <w:rPr>
          <w:rFonts w:ascii="Times New Roman" w:eastAsia="Times New Roman" w:hAnsi="Times New Roman" w:cs="Times New Roman"/>
          <w:sz w:val="28"/>
          <w:szCs w:val="28"/>
          <w:lang w:eastAsia="en-US"/>
        </w:rPr>
        <w:t>олосе частот до 18 ноября 1995 года</w:t>
      </w:r>
      <w:r w:rsidRPr="00392DAC">
        <w:rPr>
          <w:rFonts w:ascii="Times New Roman" w:eastAsia="Times New Roman" w:hAnsi="Times New Roman" w:cs="Times New Roman"/>
          <w:sz w:val="28"/>
          <w:szCs w:val="28"/>
          <w:lang w:eastAsia="en-US"/>
        </w:rPr>
        <w:t xml:space="preserve"> при наличии запроса от последних. Такие консультации необходимо проводить с целью обеспечения совместной работы обоих типов систем в этой полосе геостационарных спутниковых систем в фиксированной спутниковой службе и негеостационарных спутниковых систем.</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289. Полосы частот 7250-7375 МГц (космос-Земля) и 7900-8025 МГц (Земля-космос) распределены также подвижной спутниковой службе на первичной основе при условии согласия, полученного в соответствии с п. 9.21 Регламента </w:t>
      </w:r>
      <w:r w:rsidR="000B5DF2">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1997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290. В полосе частот 7375–7750 МГц земные станции  подвижной спутниковой службы не вправе требовать защиты от станций фиксированной и подвижной, за исключением воздушной подвижной, служб или ограничивать их использование и развитие. Пункт 5.43A Регламента </w:t>
      </w:r>
      <w:r w:rsidR="001C51FC">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не применяется (Всемирная конференция радиосвязи 2015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291. Использование полосы частот 7450-7550 МГц метеорологической спутниковой службой (космос-Земля) ограничивается геостационарными спутниковыми системами.</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292. Отдельные участки полос частот 7550-7750 МГц, 8500-8700 МГц могут использоваться аппаратурой радиолиний передвижных и стационарных репортажных телевизионных станций с мощностью передатчиков не более 1 Вт при условии согласования мест размещения указанных станций </w:t>
      </w:r>
      <w:r w:rsidR="001C51FC">
        <w:rPr>
          <w:rFonts w:ascii="Times New Roman" w:eastAsia="Times New Roman" w:hAnsi="Times New Roman" w:cs="Times New Roman"/>
          <w:sz w:val="28"/>
          <w:szCs w:val="28"/>
          <w:lang w:eastAsia="en-US"/>
        </w:rPr>
        <w:t xml:space="preserve">в </w:t>
      </w:r>
      <w:r w:rsidRPr="00392DAC">
        <w:rPr>
          <w:rFonts w:ascii="Times New Roman" w:eastAsia="Times New Roman" w:hAnsi="Times New Roman" w:cs="Times New Roman"/>
          <w:sz w:val="28"/>
          <w:szCs w:val="28"/>
          <w:lang w:eastAsia="en-US"/>
        </w:rPr>
        <w:t>установленн</w:t>
      </w:r>
      <w:r w:rsidR="001C51FC">
        <w:rPr>
          <w:rFonts w:ascii="Times New Roman" w:eastAsia="Times New Roman" w:hAnsi="Times New Roman" w:cs="Times New Roman"/>
          <w:sz w:val="28"/>
          <w:szCs w:val="28"/>
          <w:lang w:eastAsia="en-US"/>
        </w:rPr>
        <w:t>о</w:t>
      </w:r>
      <w:r w:rsidRPr="00392DAC">
        <w:rPr>
          <w:rFonts w:ascii="Times New Roman" w:eastAsia="Times New Roman" w:hAnsi="Times New Roman" w:cs="Times New Roman"/>
          <w:sz w:val="28"/>
          <w:szCs w:val="28"/>
          <w:lang w:eastAsia="en-US"/>
        </w:rPr>
        <w:t>м порядк</w:t>
      </w:r>
      <w:r w:rsidR="001C51FC">
        <w:rPr>
          <w:rFonts w:ascii="Times New Roman" w:eastAsia="Times New Roman" w:hAnsi="Times New Roman" w:cs="Times New Roman"/>
          <w:sz w:val="28"/>
          <w:szCs w:val="28"/>
          <w:lang w:eastAsia="en-US"/>
        </w:rPr>
        <w:t>е</w:t>
      </w:r>
      <w:r w:rsidRPr="00392DAC">
        <w:rPr>
          <w:rFonts w:ascii="Times New Roman" w:eastAsia="Times New Roman" w:hAnsi="Times New Roman" w:cs="Times New Roman"/>
          <w:sz w:val="28"/>
          <w:szCs w:val="28"/>
          <w:lang w:eastAsia="en-US"/>
        </w:rPr>
        <w:t xml:space="preserve">. </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293. Использование полосы частот 7750-7850 МГц метеорологической спутниковой службой (космос-Земля) ограничивается негеостационарными спутниковыми системами.</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294. Станциям воздушных судов не разрешено осуществлять передачи в полосе частот 8025-8400 МГц.</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295. Полосы частот 7250-7375 МГц (космос-Земля) и 7900–8025 МГц (Земля-космос) распределены также подвижной спутниковой службе на первичной основе при получении согласия в соответствии с п. 9.21 Регламента </w:t>
      </w:r>
      <w:r w:rsidR="001C51FC">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296. В полосе частот 8025–8400 МГц спутниковая служба исследования Земли, использующая геостационарные спутники, не должна без согласия затронутой страны создавать плотность потока мощности, превышающую следующие величины для углов прихода (θ):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 135 дБ(Вт/м2) в любой полосе 1 МГц</w:t>
      </w:r>
      <w:r w:rsidRPr="00392DAC">
        <w:rPr>
          <w:rFonts w:ascii="Times New Roman" w:eastAsia="Times New Roman" w:hAnsi="Times New Roman" w:cs="Times New Roman"/>
          <w:sz w:val="28"/>
          <w:szCs w:val="28"/>
          <w:lang w:eastAsia="en-US"/>
        </w:rPr>
        <w:tab/>
        <w:t>при</w:t>
      </w:r>
      <w:r w:rsidRPr="00392DAC">
        <w:rPr>
          <w:rFonts w:ascii="Times New Roman" w:eastAsia="Times New Roman" w:hAnsi="Times New Roman" w:cs="Times New Roman"/>
          <w:sz w:val="28"/>
          <w:szCs w:val="28"/>
          <w:lang w:eastAsia="en-US"/>
        </w:rPr>
        <w:tab/>
        <w:t>0°≤θ&lt;5°;</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 135 + 0,5 (θ– 5) дБ(Вт/м2) в любой полосе 1 МГц</w:t>
      </w:r>
      <w:r w:rsidRPr="00392DAC">
        <w:rPr>
          <w:rFonts w:ascii="Times New Roman" w:eastAsia="Times New Roman" w:hAnsi="Times New Roman" w:cs="Times New Roman"/>
          <w:sz w:val="28"/>
          <w:szCs w:val="28"/>
          <w:lang w:eastAsia="en-US"/>
        </w:rPr>
        <w:tab/>
        <w:t>при</w:t>
      </w:r>
      <w:r w:rsidRPr="00392DAC">
        <w:rPr>
          <w:rFonts w:ascii="Times New Roman" w:eastAsia="Times New Roman" w:hAnsi="Times New Roman" w:cs="Times New Roman"/>
          <w:sz w:val="28"/>
          <w:szCs w:val="28"/>
          <w:lang w:eastAsia="en-US"/>
        </w:rPr>
        <w:tab/>
        <w:t>5°≤θ&lt;25°;</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 125 дБ(Вт/м2) в любой полосе 1 МГц</w:t>
      </w:r>
      <w:r w:rsidRPr="00392DAC">
        <w:rPr>
          <w:rFonts w:ascii="Times New Roman" w:eastAsia="Times New Roman" w:hAnsi="Times New Roman" w:cs="Times New Roman"/>
          <w:sz w:val="28"/>
          <w:szCs w:val="28"/>
          <w:lang w:eastAsia="en-US"/>
        </w:rPr>
        <w:tab/>
        <w:t>при</w:t>
      </w:r>
      <w:r w:rsidRPr="00392DAC">
        <w:rPr>
          <w:rFonts w:ascii="Times New Roman" w:eastAsia="Times New Roman" w:hAnsi="Times New Roman" w:cs="Times New Roman"/>
          <w:sz w:val="28"/>
          <w:szCs w:val="28"/>
          <w:lang w:eastAsia="en-US"/>
        </w:rPr>
        <w:tab/>
        <w:t>25°≤θ≤90° (Всемирная конференция радиосвязи 2012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 xml:space="preserve">297. </w:t>
      </w:r>
      <w:r w:rsidRPr="00392DAC">
        <w:rPr>
          <w:rFonts w:ascii="Times New Roman" w:eastAsia="Times New Roman" w:hAnsi="Times New Roman" w:cs="Times New Roman"/>
          <w:sz w:val="28"/>
          <w:szCs w:val="28"/>
          <w:lang w:eastAsia="en-US"/>
        </w:rPr>
        <w:tab/>
        <w:t>Станциям воздушных судов не разрешается вести передачи в полосе 8025–8400 МГц (Всемирная конференция радиосвязи 1997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298. В службе космических исследований использование полосы 8400-8450 МГц ограничивается дальним космосом.</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299. В полосе частот 8550-8650 МГц станции спутниковой службы исследования Земли (активной) и службы космических исследований (активной) не должны создавать вредных помех или ограничивать использование и развитие станций радиолокационной службы (Всемирная конференция радиосвязи 1997 года).</w:t>
      </w:r>
    </w:p>
    <w:p w:rsidR="008A783D" w:rsidRPr="00392DAC" w:rsidRDefault="008A783D" w:rsidP="008A783D">
      <w:pPr>
        <w:tabs>
          <w:tab w:val="left" w:pos="851"/>
          <w:tab w:val="left" w:pos="1440"/>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300. В полосах частот 8850-9000 МГц и 9200-9225 МГц радионавигационная служба ограничена применением береговых радаров.</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301. Использование полосы частот 8750-8850 МГц воздушной радионавигационной службой ограничивается находящейся на борту воздушных судов навигационной аппаратурой, использующей эффект Доплера на средней частоте 8800 МГц.</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302. В полосе частот 9200–9500 МГц возможно использование ретрансляторов поиска и спасания (SART) с должным учетом соответствующей Рекомендации Сектора радиосвязи Международного союза электросвязи (Стать</w:t>
      </w:r>
      <w:r w:rsidR="00465C08">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31 Регламента </w:t>
      </w:r>
      <w:r w:rsidR="00465C08">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303. Использование полос частот 9200−9300 МГц и 9900−10400 МГц спутниковой службой исследования Земли (активной) ограничено системами, для которых требуется необходимая ширина полосы более 600 МГц и работа которых не обеспечивается в пределах полосы частот 9300−9900 МГц. Такое использование зависит от согласия, которое необходимо получить от стран в соответствии с п.9.21 Регламента </w:t>
      </w:r>
      <w:r w:rsidR="00D309E1">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Страна, которая не ответила в соответствии с п. 9.52 Регламента </w:t>
      </w:r>
      <w:r w:rsidR="00D309E1">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считается не давшей согласие на запрос о координации. В этом случае заявляющий уполномоченный орган по связи заинтересованной страны спутниковой системы, работающей в спутниковой службе исследования Земли (активной), в соответствии с подразделом IID Статьи 9 Регламента </w:t>
      </w:r>
      <w:r w:rsidR="005C4214">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r w:rsidR="00354107">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вправе обратиться за помощью в Бюро </w:t>
      </w:r>
      <w:r w:rsidR="00AE26D2">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2015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304. Станции, работающие в спутниковой службе исследования Земли (активной), должны соответствовать Рекомендации Сектора радиосвязи Международного союза электросвязи RS.2066-0 (Всемирная конференция радиосвязи 2015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305. Станции, работающие в спутниковой службе исследования Земли (активной), должны соответствовать Рекомендации Сектора радиосвязи Международного союза электросвязи RS.2065-0 (Всемирная конференция радиосвязи 2015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306. Станции спутниковой службы исследования Земли</w:t>
      </w:r>
      <w:r w:rsidR="00803D02">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(активной) не должны создавать вредных помех станциям радионавигационной и радиолокационной служб в полосе частот 9200−9300 МГц, радионавигационной и радиолокационной служб в полосе частот 9900−10000 МГц и радиолокационной службы в полосе частот 10,0–10,4 ГГц или требовать защиты от них (Всемирная конференция радиосвязи 2015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307. Использование полосы частот 9300-9500 МГц воздушной радионавигационной службой ограничивается находящимися на борту воздушных судов метеорологическими радарами и радарами, находящимися на Земле. Кроме того, в полосе частот 9300-9320 МГц разрешается работать наземным радиолокационным маякам воздушной радионавигационной службы при условии, что они не будут создавать вредных помех радионавигационной службе. В полосе частот 9300-9500 МГц приоритет перед другими радарами имеют наземные радары метеорологического назначения (Использование полосы частот 9300–9500 МГц воздушной радионавигационной службой ограничивается находящимися на борту воздушных судов метеорологическими радарами и наземными радарами. В полосе частот 9300–9320 МГц разрешается работать наземным радиолокационным маякам воздушной радионавигационной службы, при условии, что они не будут причинять вредных помех радионавигационной службе)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308. Использование полосы частот 9300–9500 МГц спутниковой службой исследования Земли (активной) и службой космических исследований (активной) ограничивается системами, для которых необходима ширина полосы более 300 МГц и работа которых обеспечивается в пределах полосы частот 9500–9800 МГц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309. Станции, работающие в радиолокационной службе в полосе частот 9300–9500 МГц, не должны создавать вредных помех радарам, работающим в радионавигационной службе, в соответствии с Регламентом радиосвязи, или требовать от них защиты. Наземные радары, используемые для метеорологических целей, имеют приоритет перед другими видами использования в радиолокационной службе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310. В полосе частот 9500-9800 МГц станции службы спутникового исследования Земли (активной) и службы космического исследования (активной) не должны создавать вредных помех или препятствовать эксплуатации и развитию станций радионавигационной и радиолокационной служб.</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311. Использование полосы частот 9300–9500 МГц спутниковой службой исследования Земли (активной) и службой космических исследований (активной) ограничивается системами, для которых необходима ширина полосы более 300 МГц и работа которых не </w:t>
      </w:r>
      <w:r w:rsidRPr="00392DAC">
        <w:rPr>
          <w:rFonts w:ascii="Times New Roman" w:eastAsia="Times New Roman" w:hAnsi="Times New Roman" w:cs="Times New Roman"/>
          <w:sz w:val="28"/>
          <w:szCs w:val="28"/>
          <w:lang w:eastAsia="en-US"/>
        </w:rPr>
        <w:lastRenderedPageBreak/>
        <w:t>обеспечивается в пределах полосы частот 9500–9800 МГц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312. Станции, работающие в радиолокационной службе в полосе частот 9300–9500 МГц, не должны создавать вредных помех радарам, работающим в радионавигационной службе, в соответствии с Регламентом радиосвязи, или требовать от них защиты. Наземные радары, используемые для метеорологических целей, имеют приоритет перед другими видами использования в радиолокационной службе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313. В полосе частот 9300–9800 МГц станции спутниковой службы исследования Земли (активной) и службы космических исследований (активной) не вправе создавать вредных помех станциям радионавигационной и радиолокационной служб или требовать от них защиты (Всемирная конференция радиосвязи 2007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314. Использование полосы частот 9800–9900 МГц спутниковой службой исследования Земли (активной) и службой космических исследований (активной) ограничивается системами, для которых необходима ширина полосы более 500 МГц и работа которых не обеспечивается в пределах полосы частот 9300–9800 МГц (Всемирная конференция радиосвязи 2007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315. В полосе частот 9800–9900 МГц станции спутниковой службы исследования Земли (активной) и службы космических исследований (активной) не должны причинять вредных помех станциям фиксированной службы, которым эта полоса распределена на вторичной основе, или требовать защиты от них (Всемирная конференция радиосвязи 2007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316. Полоса частот 9975-10025 МГц распределена метеорологической спутниковой службе для использования метеорологическими радарами.</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317. Отдельные участки полосы частот 10,45-10,5 ГГц используются малоканальными радиорелейными станциями прямой видимости на вторичной основе.</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318. Использование полосы частот 10,68–10,7 ГГц ограничено оборудованием, находившимся в эксплуатации на 1 января 1985 года</w:t>
      </w:r>
      <w:r w:rsidRPr="00392DAC">
        <w:rPr>
          <w:rFonts w:ascii="Times New Roman" w:eastAsia="Times New Roman" w:hAnsi="Times New Roman" w:cs="Times New Roman"/>
          <w:strike/>
          <w:sz w:val="28"/>
          <w:szCs w:val="28"/>
          <w:lang w:eastAsia="en-US"/>
        </w:rPr>
        <w:t xml:space="preserve"> </w:t>
      </w:r>
      <w:r w:rsidRPr="00392DAC">
        <w:rPr>
          <w:rFonts w:ascii="Times New Roman" w:eastAsia="Times New Roman" w:hAnsi="Times New Roman" w:cs="Times New Roman"/>
          <w:sz w:val="28"/>
          <w:szCs w:val="28"/>
          <w:lang w:eastAsia="en-US"/>
        </w:rPr>
        <w:t>(Всемирная конференция радиосвязи 2012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319. Использование полосы частот 10,7-11,7 ГГц фиксированной спутниковой службой (Земля-космос) ограничивается фидерными линиями для радиовещательной спутниковой службы. </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320. Использование полос частот 10,95-11,2 ГГц (космос-Земля), 11,45-11,7 ГГц (космос-Земля), 11,7-12,2 ГГц (космос-Земля) в Районе 2, 12,2-12,75 ГГц (космос-Земля) в Районе 3, 12,5-12,75 ГГц (космос-Земля) в Районе 1, 13,75-14,5 ГГц (Земля-космос), 17,8-18,6 ГГц (космос-Земля), 19,7-20,2 ГГц (космос-Земля), 27,5-28,6 ГГц (Земля-космос), 29,5-30 ГГц (Земля-космос) негеостационарной спутниковой системой фиксированной спутниковой службы регламентируется положениями п. 9.12 Регламента </w:t>
      </w:r>
      <w:r w:rsidR="00C65C21">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для координации с другими негеостационарными системами фиксированной спутниковой </w:t>
      </w:r>
      <w:r w:rsidRPr="00392DAC">
        <w:rPr>
          <w:rFonts w:ascii="Times New Roman" w:eastAsia="Times New Roman" w:hAnsi="Times New Roman" w:cs="Times New Roman"/>
          <w:sz w:val="28"/>
          <w:szCs w:val="28"/>
          <w:lang w:eastAsia="en-US"/>
        </w:rPr>
        <w:lastRenderedPageBreak/>
        <w:t xml:space="preserve">службы. Негеостационарные спутниковые системы фиксированной спутниковой службы не вправе требовать защиты от геостационарных спутниковых сетей фиксированной спутниковой службы, работающих в соответствии с Регламентом радиосвязи, независимо от дат поступления в Бюро полной информации координации или заявочной информации (в зависимости от случая) для систем НГСО ФСС, а также полной информации координации или заявочной информации (в зависимости от случая) для сетей ГСО и п. 5.43А Регламента </w:t>
      </w:r>
      <w:r w:rsidR="00C65C21">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не применяется. Негеостационарные спутниковые системы фиксированной спутниковой службы в вышеуказанных полосах частот должны работать таким образом, чтобы неприемлемые помехи, которые могут возникать во время их работы, можно было быстро устранить (Всемирная конференция радиосвязи 2000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321. В полосе частот 11,7-12,5 ГГц фиксированная, фиксированная спутниковая, подвижная, за исключением воздушной подвижной, и радиовещательная службы, работающие в рамках своих соответствующих распределений, не должны создавать вредных помех станциям спутникового радиовещания, работающим в соответствии с Планом для Района 1 в Приложении 30 </w:t>
      </w:r>
      <w:r w:rsidR="006E2A0A">
        <w:rPr>
          <w:rFonts w:ascii="Times New Roman" w:eastAsia="Times New Roman" w:hAnsi="Times New Roman" w:cs="Times New Roman"/>
          <w:sz w:val="28"/>
          <w:szCs w:val="28"/>
          <w:lang w:eastAsia="en-US"/>
        </w:rPr>
        <w:t xml:space="preserve">к </w:t>
      </w:r>
      <w:r w:rsidRPr="00392DAC">
        <w:rPr>
          <w:rFonts w:ascii="Times New Roman" w:eastAsia="Times New Roman" w:hAnsi="Times New Roman" w:cs="Times New Roman"/>
          <w:sz w:val="28"/>
          <w:szCs w:val="28"/>
          <w:lang w:eastAsia="en-US"/>
        </w:rPr>
        <w:t>Регламент</w:t>
      </w:r>
      <w:r w:rsidR="006E2A0A">
        <w:rPr>
          <w:rFonts w:ascii="Times New Roman" w:eastAsia="Times New Roman" w:hAnsi="Times New Roman" w:cs="Times New Roman"/>
          <w:sz w:val="28"/>
          <w:szCs w:val="28"/>
          <w:lang w:eastAsia="en-US"/>
        </w:rPr>
        <w:t>у</w:t>
      </w:r>
      <w:r w:rsidRPr="00392DAC">
        <w:rPr>
          <w:rFonts w:ascii="Times New Roman" w:eastAsia="Times New Roman" w:hAnsi="Times New Roman" w:cs="Times New Roman"/>
          <w:sz w:val="28"/>
          <w:szCs w:val="28"/>
          <w:lang w:eastAsia="en-US"/>
        </w:rPr>
        <w:t xml:space="preserve"> </w:t>
      </w:r>
      <w:r w:rsidR="006E2A0A">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и требовать защиты от них (Всемирная конференция радиосвязи 2003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322. Использование полосы частот 11,7-12,5 ГГц фиксированной спутниковой службе (космос-Земля) ограничена негеостационарными системами и должна использоваться в соответствии с положениями п. 9.12 Регламента </w:t>
      </w:r>
      <w:r w:rsidR="00424714">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в отношении координации с другими негеостационарными системами фиксированной спутниковой службы. Негеостационарные системы фиксированной спутниковой службы не вправе требовать защиты от геостационарных сетей радиовещательной спутниковой службы, работающих в соответствии с Регламентом радиосвязи, независимо от дат получения Бюро полной информации для координации или для заявления, в зависимости от случая, негеостационарных систем фиксированной спутниковой службы и полной информации для координации или заявления, в зависимости от случая, геостационарных сетей и п. 5.43А Регламента </w:t>
      </w:r>
      <w:r w:rsidR="005201CE">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не применяется. Негеостационарные системы фиксированной спутниковой службы в вышеуказанных полосах частот должны работать таким образом, чтобы любые помехи, которые могут возникнуть во время их работы, незамедлительно устранялись (Всемирная конференция радиосвязи 2003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323. Присвоения станциям радиовещательной спутниковой службы, которые соответствуют определенному региональному Плану или включены в Перечень для Районов 1 Приложения 30</w:t>
      </w:r>
      <w:r w:rsidR="00424714">
        <w:rPr>
          <w:rFonts w:ascii="Times New Roman" w:eastAsia="Times New Roman" w:hAnsi="Times New Roman" w:cs="Times New Roman"/>
          <w:sz w:val="28"/>
          <w:szCs w:val="28"/>
          <w:lang w:eastAsia="en-US"/>
        </w:rPr>
        <w:t xml:space="preserve"> к</w:t>
      </w:r>
      <w:r w:rsidRPr="00392DAC">
        <w:rPr>
          <w:rFonts w:ascii="Times New Roman" w:eastAsia="Times New Roman" w:hAnsi="Times New Roman" w:cs="Times New Roman"/>
          <w:sz w:val="28"/>
          <w:szCs w:val="28"/>
          <w:lang w:eastAsia="en-US"/>
        </w:rPr>
        <w:t xml:space="preserve"> Регламент</w:t>
      </w:r>
      <w:r w:rsidR="00424714">
        <w:rPr>
          <w:rFonts w:ascii="Times New Roman" w:eastAsia="Times New Roman" w:hAnsi="Times New Roman" w:cs="Times New Roman"/>
          <w:sz w:val="28"/>
          <w:szCs w:val="28"/>
          <w:lang w:eastAsia="en-US"/>
        </w:rPr>
        <w:t>у</w:t>
      </w:r>
      <w:r w:rsidRPr="00392DAC">
        <w:rPr>
          <w:rFonts w:ascii="Times New Roman" w:eastAsia="Times New Roman" w:hAnsi="Times New Roman" w:cs="Times New Roman"/>
          <w:sz w:val="28"/>
          <w:szCs w:val="28"/>
          <w:lang w:eastAsia="en-US"/>
        </w:rPr>
        <w:t xml:space="preserve"> Радиосвязи Международного союза электросвязи, вправе также использоваться для передач в фиксированной спутниковой службе (космос-Земля) при условии, что такие передачи не создают больше помех</w:t>
      </w:r>
      <w:r w:rsidR="00424714">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 xml:space="preserve">или не </w:t>
      </w:r>
      <w:r w:rsidRPr="00392DAC">
        <w:rPr>
          <w:rFonts w:ascii="Times New Roman" w:eastAsia="Times New Roman" w:hAnsi="Times New Roman" w:cs="Times New Roman"/>
          <w:sz w:val="28"/>
          <w:szCs w:val="28"/>
          <w:lang w:eastAsia="en-US"/>
        </w:rPr>
        <w:lastRenderedPageBreak/>
        <w:t>требуют большей защиты от помех, чем передачи радиовещательной спутниковой службы, работающей согласно этому Плану или Перечню соответственно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324. Станции фиксированной и подвижной, за исключением воздушной подвижной, служб</w:t>
      </w:r>
      <w:r w:rsidR="007C45E1">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в полосе частот 12,5-12,75 ГГц не должны создавать вредных помех земным станциям фиксированной спутниковой службы в странах Района 1, которые не указаны в данном примечании. Координация данных земных станций со станциями фиксированной и подвижной служб не требуется. Должны применяться ограничения плотности потока мощности у поверхности Земли, указанные Стать</w:t>
      </w:r>
      <w:r w:rsidR="00424714">
        <w:rPr>
          <w:rFonts w:ascii="Times New Roman" w:eastAsia="Times New Roman" w:hAnsi="Times New Roman" w:cs="Times New Roman"/>
          <w:sz w:val="28"/>
          <w:szCs w:val="28"/>
          <w:lang w:eastAsia="en-US"/>
        </w:rPr>
        <w:t>е</w:t>
      </w:r>
      <w:r w:rsidRPr="00392DAC">
        <w:rPr>
          <w:rFonts w:ascii="Times New Roman" w:eastAsia="Times New Roman" w:hAnsi="Times New Roman" w:cs="Times New Roman"/>
          <w:sz w:val="28"/>
          <w:szCs w:val="28"/>
          <w:lang w:eastAsia="en-US"/>
        </w:rPr>
        <w:t xml:space="preserve"> 21 Регламента </w:t>
      </w:r>
      <w:r w:rsidR="00424714">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r w:rsidR="00DF6106">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для фиксированной спутниковой службы (Всемирная конференция радиосвязи 2000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325. Использование полосы частот 13,25–13,4 ГГц воздушной радионавигационной службой ограничивается навигационной аппаратурой, использующей эффект Доплера.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326. Отдельные участки полосы частот 12,75-13,25 ГГц могут использоваться передвижными репортажными телевизионными станциями с мощностью передатчика до 1 Вт. </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327. Спутниковая служба исследования Земли</w:t>
      </w:r>
      <w:r w:rsidR="00297707">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(активная) и служба космических исследований (активная), работающие в полосе 13,25 - 13,4 ГГц, не должны создавать вредных помех или ограничивать использование и развитие воздушной радионавигационной службы (Всемирная конференция радиосвязи 1997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328. Использование полосы частот 13,4−13,65 ГГц фиксированной спутниковой службой (космос-Земля) ограничено геостационарными спутниковыми системами и зависит от получения согласия в соответствии с п. 9.21 Регламента </w:t>
      </w:r>
      <w:r w:rsidR="00E8224A">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в отношении спутниковых систем, работающих в службе космических исследований (космос-космос) и ретранслирующих данные от космических станций на геостационарной спутниковой орбите связанным с ними космическим станциям на негеостационарных спутниковых орбитах, по которым Бюро </w:t>
      </w:r>
      <w:r w:rsidR="000C7F68">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получило информацию для предварительной публикации к 27 ноября 2015 года (Всемирная конференция радиосвязи 2015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329. Не допускается препятствовать развертыванию и эксплуатации передающих земных станций спутниковой службы стандартных частот и сигналов времени (Земля-космос), имеющей распределение на вторичной основе в полосе частот 13,4−13,65 ГГц, на основании первичного распределения ФСС (космос-Земля) (Всемирная конференция радиосвязи 2015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330. Распределение полосы частот 13,4–13,65 ГГц службе космических исследований на первичной основе ограничено: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 спутниковыми системами, работающими в службе космических исследований (космос-космос) и ретранслирующими данные от </w:t>
      </w:r>
      <w:r w:rsidRPr="00392DAC">
        <w:rPr>
          <w:rFonts w:ascii="Times New Roman" w:eastAsia="Times New Roman" w:hAnsi="Times New Roman" w:cs="Times New Roman"/>
          <w:sz w:val="28"/>
          <w:szCs w:val="28"/>
          <w:lang w:eastAsia="en-US"/>
        </w:rPr>
        <w:lastRenderedPageBreak/>
        <w:t xml:space="preserve">космических станций на геостационарной спутниковой орбите связанным с ними космическим станциям на негеостационарных спутниковых орбитах, по которым Бюро </w:t>
      </w:r>
      <w:r w:rsidR="000C7F68">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получило информацию для предварительной публикации к 27 ноября 2015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 активными датчиками на борту космических кораблей;</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 спутниковыми системами, работающими в службе космических исследований</w:t>
      </w:r>
      <w:r w:rsidR="000C7F68">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 xml:space="preserve">(космос-Земля) и ретранслирующими данные от космических станций на геостационарной спутниковой орбите связанным с ними земным станциям.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В других случаях эта полоса частот используется службой космических исследований на вторичной основе (Всемирная конференция радиосвязи 2015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331. В полосе частот 13,4–13,65 ГГц спутниковые системы службы космических исследований (космос-Земля) и/или службы космических исследований (космос-космос) не должны создавать вредных помех станциям фиксированной, подвижной и радиолокационной служб и спутниковой службы исследования Земли (активной) или требовать защиты от них (Всемирная конференция радиосвязи 2015 года).</w:t>
      </w:r>
    </w:p>
    <w:p w:rsidR="008A783D" w:rsidRPr="00392DAC" w:rsidRDefault="008A783D" w:rsidP="008A783D">
      <w:pPr>
        <w:tabs>
          <w:tab w:val="left" w:pos="851"/>
          <w:tab w:val="left" w:pos="1440"/>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332. В полосе частот 13,4−13,65 ГГц геостационарные спутниковые сети фиксированной спутниковой службы (космос-Земля) не вправе требовать защиты от космических станций спутниковой службы исследования Земли (активной), работающих в соответствии с Регламентом</w:t>
      </w:r>
      <w:r w:rsidR="000C7F68">
        <w:rPr>
          <w:rFonts w:ascii="Times New Roman" w:eastAsia="Times New Roman" w:hAnsi="Times New Roman" w:cs="Times New Roman"/>
          <w:sz w:val="28"/>
          <w:szCs w:val="28"/>
          <w:lang w:eastAsia="en-US"/>
        </w:rPr>
        <w:t xml:space="preserve"> р</w:t>
      </w:r>
      <w:r w:rsidR="000C7F68" w:rsidRPr="00392DAC">
        <w:rPr>
          <w:rFonts w:ascii="Times New Roman" w:eastAsia="Times New Roman" w:hAnsi="Times New Roman" w:cs="Times New Roman"/>
          <w:sz w:val="28"/>
          <w:szCs w:val="28"/>
          <w:lang w:eastAsia="en-US"/>
        </w:rPr>
        <w:t>адиосвязи Международного союза электросвязи</w:t>
      </w:r>
      <w:r w:rsidRPr="00392DAC">
        <w:rPr>
          <w:rFonts w:ascii="Times New Roman" w:eastAsia="Times New Roman" w:hAnsi="Times New Roman" w:cs="Times New Roman"/>
          <w:sz w:val="28"/>
          <w:szCs w:val="28"/>
          <w:lang w:eastAsia="en-US"/>
        </w:rPr>
        <w:t xml:space="preserve">. Пункт 5.43A Регламента </w:t>
      </w:r>
      <w:r w:rsidR="000C7F68">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в этом случае не применяется. Положения п. 22.2 Регламента </w:t>
      </w:r>
      <w:r w:rsidR="00304712">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не применяются к спутниковой службе исследования Земли (активной) по отношению к фиксированной спутниковой службе (космос-Земля) в данной полосе частот (Всемирная конференция радиосвязи 2015 года).</w:t>
      </w:r>
    </w:p>
    <w:p w:rsidR="008A783D" w:rsidRPr="00392DAC" w:rsidRDefault="008A783D" w:rsidP="008A783D">
      <w:pPr>
        <w:tabs>
          <w:tab w:val="left" w:pos="851"/>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333. Распределение полосы частот 13,4-13,75 ГГц службе космических исследований на первичной основе ограничено активными космическими датчиками. Другие виды использования полосы службой космических исследований производятся на вторичной основе (Всемирная конференция радиосвязи 1997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334. В полосе частот 13,4 - 13,75 ГГц спутниковая служба исследования Земли (активная) и служба космических исследований (активная) не должны создавать вредных помех или ограничивать использование и развитие радиолокационной службы (Всемирная конференция радиосвязи 1997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335. В полосе частот 13,75-14 ГГц земные станции геостационарных сетей фиксированной спутниковой службы должны иметь минимальный диаметр антенны 1,2 м, а земные станции негеостационарных систем фиксированной спутниковой службы должны иметь минимальный диаметр антенны 4,5 м. Усредненная за 1 секунду э.и.и.м., излучаемая станциями </w:t>
      </w:r>
      <w:r w:rsidRPr="00392DAC">
        <w:rPr>
          <w:rFonts w:ascii="Times New Roman" w:eastAsia="Times New Roman" w:hAnsi="Times New Roman" w:cs="Times New Roman"/>
          <w:sz w:val="28"/>
          <w:szCs w:val="28"/>
          <w:lang w:eastAsia="en-US"/>
        </w:rPr>
        <w:lastRenderedPageBreak/>
        <w:t>радиолокационной или радионавигационной служб, не должна превышать 59 дБВт при углах места более 2° и 65 дБВт при меньших углах места. Прежде, чем ввести в действие земную станцию геостационарной сети фиксированной спутниковой службы в этой полосе с антенной, имеющей размер менее 4,5 м, необходимо обеспечить плотность потока мощности, создаваемой этой земной станцией не превышающей:</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 115 дБ (Вт/(м2 • 10 МГц)) для более, чем 1</w:t>
      </w:r>
      <w:r w:rsidR="001C6E6A">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 времени, на высоте 36м над уровнем моря на границе отлива, официально признанной береговой страной;</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 115 дБ (Вт/(м2 • 10 МГц)) для более, чем 1</w:t>
      </w:r>
      <w:r w:rsidR="001C6E6A">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 времени, на высоте 3 м над уровнем земли на границе территории страны, разместившей или планирующей размещение сухопутных подвижных радаров в этой полосе частот, если только заранее не было достигнуто соглашение о других величинах.</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Для земных станций фиксированной спутниковой службы, имеющих диаметр антенны равный или превышающий 4,5 м, э.и.и.м. излучений</w:t>
      </w:r>
      <w:r w:rsidR="001C6E6A">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должна составлять 68 дБВт и не должна превышать 85 дБВт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336. В полосе частот 13,75-14 ГГц геостационарные космические станции службы космических исследований, в отношении которых Бюро </w:t>
      </w:r>
      <w:r w:rsidR="001C6E6A">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получило информацию для предварительной публикации до 31 января 1992 г</w:t>
      </w:r>
      <w:r w:rsidR="006F6581">
        <w:rPr>
          <w:rFonts w:ascii="Times New Roman" w:eastAsia="Times New Roman" w:hAnsi="Times New Roman" w:cs="Times New Roman"/>
          <w:sz w:val="28"/>
          <w:szCs w:val="28"/>
          <w:lang w:eastAsia="en-US"/>
        </w:rPr>
        <w:t>ода</w:t>
      </w:r>
      <w:r w:rsidRPr="00392DAC">
        <w:rPr>
          <w:rFonts w:ascii="Times New Roman" w:eastAsia="Times New Roman" w:hAnsi="Times New Roman" w:cs="Times New Roman"/>
          <w:sz w:val="28"/>
          <w:szCs w:val="28"/>
          <w:lang w:eastAsia="en-US"/>
        </w:rPr>
        <w:t xml:space="preserve">, должны работать на равной основе со станциями фиксированной спутниковой службы; после указанной даты новые геостационарные космические станции службы космических исследований </w:t>
      </w:r>
      <w:r w:rsidR="001C6E6A">
        <w:rPr>
          <w:rFonts w:ascii="Times New Roman" w:eastAsia="Times New Roman" w:hAnsi="Times New Roman" w:cs="Times New Roman"/>
          <w:sz w:val="28"/>
          <w:szCs w:val="28"/>
          <w:lang w:eastAsia="en-US"/>
        </w:rPr>
        <w:t>должны</w:t>
      </w:r>
      <w:r w:rsidRPr="00392DAC">
        <w:rPr>
          <w:rFonts w:ascii="Times New Roman" w:eastAsia="Times New Roman" w:hAnsi="Times New Roman" w:cs="Times New Roman"/>
          <w:sz w:val="28"/>
          <w:szCs w:val="28"/>
          <w:lang w:eastAsia="en-US"/>
        </w:rPr>
        <w:t xml:space="preserve"> работать на вторичной основе. До прекращения работы геостационарных космических станций службы космических исследований, в отношении которых информация для предварительной публикации была получена Бюро </w:t>
      </w:r>
      <w:r w:rsidR="001C6E6A">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w:t>
      </w:r>
      <w:r w:rsidR="001C6E6A">
        <w:rPr>
          <w:rFonts w:ascii="Times New Roman" w:eastAsia="Times New Roman" w:hAnsi="Times New Roman" w:cs="Times New Roman"/>
          <w:sz w:val="28"/>
          <w:szCs w:val="28"/>
          <w:lang w:eastAsia="en-US"/>
        </w:rPr>
        <w:t>лектросвязи до 31 января 1992 года</w:t>
      </w:r>
      <w:r w:rsidRPr="00392DAC">
        <w:rPr>
          <w:rFonts w:ascii="Times New Roman" w:eastAsia="Times New Roman" w:hAnsi="Times New Roman" w:cs="Times New Roman"/>
          <w:sz w:val="28"/>
          <w:szCs w:val="28"/>
          <w:lang w:eastAsia="en-US"/>
        </w:rPr>
        <w:t>:</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в полосе частот 13,77-13,78 ГГц плотность э.и.и.м. излучений от любой земной станции фиксированной спутниковой службы, работающей с космической станцией, находящейся на геостационарной орбите, не должна превышать:</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 4,7 D + 28 дБ (Вт/40 кГц), где D диаметр антенны (м) земной станции фиксированной спутниковой службы для антенн с диаметрами не менее 1,2 м и менее 4,5 м;</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 49,2 + 201og (D/4,5) дБ (Вт/40 кГц), где D диаметр антенны (м) земной станции фиксированной спутниковой службы для антенн с диаметрами не менее 4,5 м и менее 31,9 м;</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 66,2 дБ (Вт/40 кГц) для любой антенны земной станции фиксированной спутниковой службы с диаметрами не менее 31,9м;</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 56,2 дБ (Вт/4 кГц) для узкополосных (с необходимой шириной полосы не более 40 кГц) излучений земных станций фиксированной спутниковой службы с диаметром антенны не менее 4,5 м;</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5) плотность э.и.и.м. излучений от земных станций фиксированной спутниковой службы, работающих с космической станцией, находящейся на негеостационарной орбите, не должна превышать 51 дБВт в полосе 6 МГц между 13,772 и 13,778 ГГц;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6) </w:t>
      </w:r>
      <w:r w:rsidR="001C6E6A">
        <w:rPr>
          <w:rFonts w:ascii="Times New Roman" w:eastAsia="Times New Roman" w:hAnsi="Times New Roman" w:cs="Times New Roman"/>
          <w:sz w:val="28"/>
          <w:szCs w:val="28"/>
          <w:lang w:eastAsia="en-US"/>
        </w:rPr>
        <w:t>д</w:t>
      </w:r>
      <w:r w:rsidRPr="00392DAC">
        <w:rPr>
          <w:rFonts w:ascii="Times New Roman" w:eastAsia="Times New Roman" w:hAnsi="Times New Roman" w:cs="Times New Roman"/>
          <w:sz w:val="28"/>
          <w:szCs w:val="28"/>
          <w:lang w:eastAsia="en-US"/>
        </w:rPr>
        <w:t>ля увеличения плотности э.и.и.м. в этих полосах с целью компенсации затухания в дожде допускается использовать автоматическое регулирование мощности. Однако ППМ в месте расположения космической станции фиксированной спутниковой службы при таком регулировании не должна превышать величины, которая имела бы место при использовании земной станцией э.и.и.м, удовлетворяющей вышеуказанным пределам в условиях ясного неба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337. Полосу частот 14-14,5 ГГц допускается использовать в фиксированной спутниковой службе (Земля-космос) для фидерных линий радиовещательной спутниковой службы при условии проведения координации с другими сетями фиксированной спутниковой службы. </w:t>
      </w:r>
    </w:p>
    <w:p w:rsidR="008A783D" w:rsidRPr="00392DAC" w:rsidRDefault="008A783D" w:rsidP="008A783D">
      <w:pPr>
        <w:tabs>
          <w:tab w:val="left" w:pos="851"/>
          <w:tab w:val="left" w:pos="1440"/>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338. Установленные на борту судов земные станции, осуществляющие связь с космическими станциями фиксированной спутниковой службы, могут работать в полосе частот 14-14,5 ГГц без необходимости предварительного согласия Кипра, Греческой Республик</w:t>
      </w:r>
      <w:r w:rsidR="001B4CAE">
        <w:rPr>
          <w:rFonts w:ascii="Times New Roman" w:eastAsia="Times New Roman" w:hAnsi="Times New Roman" w:cs="Times New Roman"/>
          <w:sz w:val="28"/>
          <w:szCs w:val="28"/>
          <w:lang w:eastAsia="en-US"/>
        </w:rPr>
        <w:t>и</w:t>
      </w:r>
      <w:r w:rsidRPr="00392DAC">
        <w:rPr>
          <w:rFonts w:ascii="Times New Roman" w:eastAsia="Times New Roman" w:hAnsi="Times New Roman" w:cs="Times New Roman"/>
          <w:sz w:val="28"/>
          <w:szCs w:val="28"/>
          <w:lang w:eastAsia="en-US"/>
        </w:rPr>
        <w:t xml:space="preserve"> и Мальты в пределах минимального расстояния от этих стран, установленного Резолюцией 902 Регламента </w:t>
      </w:r>
      <w:r w:rsidR="001C6E6A">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(Всемирная конференция радиосвязи 2003 года).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339. Использование полосы частот 14-14,3 ГГц радионавигационной службой необходимо осуществлять таким образом, чтобы обеспечить достаточную защиту космическим станциям фиксированной спутниковой службы.</w:t>
      </w:r>
    </w:p>
    <w:p w:rsidR="008A783D" w:rsidRPr="00392DAC" w:rsidRDefault="001B4CAE"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340. В полосе </w:t>
      </w:r>
      <w:r w:rsidR="008A783D" w:rsidRPr="00392DAC">
        <w:rPr>
          <w:rFonts w:ascii="Times New Roman" w:eastAsia="Times New Roman" w:hAnsi="Times New Roman" w:cs="Times New Roman"/>
          <w:sz w:val="28"/>
          <w:szCs w:val="28"/>
          <w:lang w:eastAsia="en-US"/>
        </w:rPr>
        <w:t xml:space="preserve">частот 14-14,5 ГГц судовые земные станции с э.и.и.м. более 21 дБВт должны работать при тех же условиях, что и земные станции, расположенные на борту судов, как это предусмотрено Резолюцией 902 Регламента </w:t>
      </w:r>
      <w:r>
        <w:rPr>
          <w:rFonts w:ascii="Times New Roman" w:eastAsia="Times New Roman" w:hAnsi="Times New Roman" w:cs="Times New Roman"/>
          <w:sz w:val="28"/>
          <w:szCs w:val="28"/>
          <w:lang w:eastAsia="en-US"/>
        </w:rPr>
        <w:t>р</w:t>
      </w:r>
      <w:r w:rsidR="008A783D" w:rsidRPr="00392DAC">
        <w:rPr>
          <w:rFonts w:ascii="Times New Roman" w:eastAsia="Times New Roman" w:hAnsi="Times New Roman" w:cs="Times New Roman"/>
          <w:sz w:val="28"/>
          <w:szCs w:val="28"/>
          <w:lang w:eastAsia="en-US"/>
        </w:rPr>
        <w:t xml:space="preserve">адиосвязи Международного союза электросвязи (Всемирная конференция радиосвязи 2003 года). Положения этого примечания не применяются к судовым земным станциям, в отношении которых полная информация согласно Приложению 4 </w:t>
      </w:r>
      <w:r>
        <w:rPr>
          <w:rFonts w:ascii="Times New Roman" w:eastAsia="Times New Roman" w:hAnsi="Times New Roman" w:cs="Times New Roman"/>
          <w:sz w:val="28"/>
          <w:szCs w:val="28"/>
          <w:lang w:eastAsia="en-US"/>
        </w:rPr>
        <w:t xml:space="preserve">к </w:t>
      </w:r>
      <w:r w:rsidR="008A783D" w:rsidRPr="00392DAC">
        <w:rPr>
          <w:rFonts w:ascii="Times New Roman" w:eastAsia="Times New Roman" w:hAnsi="Times New Roman" w:cs="Times New Roman"/>
          <w:sz w:val="28"/>
          <w:szCs w:val="28"/>
          <w:lang w:eastAsia="en-US"/>
        </w:rPr>
        <w:t>Регламент</w:t>
      </w:r>
      <w:r>
        <w:rPr>
          <w:rFonts w:ascii="Times New Roman" w:eastAsia="Times New Roman" w:hAnsi="Times New Roman" w:cs="Times New Roman"/>
          <w:sz w:val="28"/>
          <w:szCs w:val="28"/>
          <w:lang w:eastAsia="en-US"/>
        </w:rPr>
        <w:t>у</w:t>
      </w:r>
      <w:r w:rsidR="008A783D" w:rsidRPr="00392DAC">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eastAsia="en-US"/>
        </w:rPr>
        <w:t>р</w:t>
      </w:r>
      <w:r w:rsidR="008A783D" w:rsidRPr="00392DAC">
        <w:rPr>
          <w:rFonts w:ascii="Times New Roman" w:eastAsia="Times New Roman" w:hAnsi="Times New Roman" w:cs="Times New Roman"/>
          <w:sz w:val="28"/>
          <w:szCs w:val="28"/>
          <w:lang w:eastAsia="en-US"/>
        </w:rPr>
        <w:t xml:space="preserve">адиосвязи Международного союза электросвязи была получена Бюро </w:t>
      </w:r>
      <w:r>
        <w:rPr>
          <w:rFonts w:ascii="Times New Roman" w:eastAsia="Times New Roman" w:hAnsi="Times New Roman" w:cs="Times New Roman"/>
          <w:sz w:val="28"/>
          <w:szCs w:val="28"/>
          <w:lang w:eastAsia="en-US"/>
        </w:rPr>
        <w:t>р</w:t>
      </w:r>
      <w:r w:rsidR="008A783D" w:rsidRPr="00392DAC">
        <w:rPr>
          <w:rFonts w:ascii="Times New Roman" w:eastAsia="Times New Roman" w:hAnsi="Times New Roman" w:cs="Times New Roman"/>
          <w:sz w:val="28"/>
          <w:szCs w:val="28"/>
          <w:lang w:eastAsia="en-US"/>
        </w:rPr>
        <w:t>адиосвязи Международного союза электросвязи до 5 июля 2003 года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341. В полосе частот 14-14,5 ГГц земные станции воздушных судов вторичной воздушной подвижной спутниковой службы могут также вести связь с космическими станциями фиксированной спутниковой службы. Применимы положения пп. 5.29, 5.30 и 5.31 Регламента </w:t>
      </w:r>
      <w:r w:rsidR="00254791">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342. Использование полосы частот 14,5-14,8 ГГц фиксированной спутниковой службой (Земля-космос) ограничивается фидерными линиями радиовещательной спутниковой службы.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 xml:space="preserve">343. Системы фиксированной спутниковой службы, в отношении которых сведения для предварительной публикации полностью получены Бюро </w:t>
      </w:r>
      <w:r w:rsidR="001B4CAE">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до 21 ноября 1997 года, могут работать в полосах частот 15,4 - 15,43 ГГц и 15,63 - 15,7 ГГц в направлении космос-Земля и в полосах частот 15,63 - 15,65 ГГц в направлении Земля-космос. В полосах частот 15,4 - 15,43 ГГц и 15,65 - 15,7 ГГц излучения от негеостационарной космической станции не должны превышать значения пределов плотности потока мощности у поверхности Земли, равные 146 дБ(Вт/м2/МГц) для всех углов прихода. При планировании в полосе частот 15,63 - 15,65 ГГц излучения негеостационарной космической станции, превышающие значение 146 дБ</w:t>
      </w:r>
      <w:r w:rsidR="00A25080">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 xml:space="preserve">(Вт/м /МГц) для любого угла прихода, она необходимо провести координацию с уполномоченными органами по связи заинтересованных стран в соответствии с п. 9.11А Регламента </w:t>
      </w:r>
      <w:r w:rsidR="00A2508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Станции фиксированной спутниковой службы, работающие в полосе частот 15,63 - 15,65 ГГц в направлении Земля-космос, не должны оказывать вредных помех станциям воздушной радионавигационной службы (применим п. 4.10 Регламента </w:t>
      </w:r>
      <w:r w:rsidR="00A2508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1997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344. Использование полосы частот 15,43-15,63 ГГц фиксированной спутниковой службой (космос-Земля и Земля-космос) ограничено фидерными линиями негеостационарных систем подвижной спутниковой службы и подлежит координации в соответствии п. 9.11А Регламента </w:t>
      </w:r>
      <w:r w:rsidR="00A2508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Использование полосы частот 15,43-15,63 ГГц фиксированной спутниковой службой (космос-Земля) ограничено фидерными линиями негеостационарных систем подвижной спутниковой службы, по которым информация для предварительной публикации поступила в Бюро </w:t>
      </w:r>
      <w:r w:rsidR="00860BA8">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до 2 июня 2000 года. В направлении космос-Земля минимальный угол возвышения антенны земной станции и коэффициент усиления по отношению к местной горизонтальной плоскости, а также минимальные координационные расстояния для защиты земной станции от вредных помех должны выбираться в соответствии с Рекомендацией Сектора радиосвязи Международного союза электросвязи S.1341. Для защиты радиоастрономической службы в полосе 15,35-15,4 ГГц суммарная плотность потока мощности, излучаемой в полосе частот 15,35-15,4 ГГц всеми космическими станциями в пределах любой системы фидерных линий НГСО ПСС (космос-Земля), работающей в полосе частот 15,35-15,4 ГГц, не должна превышать уровень 156 дБ (Вт/м2) в полосе шириной 50 МГц для любого местоположения радиоастрономической обсерватории в течение более 2</w:t>
      </w:r>
      <w:r w:rsidR="00A25080">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 времени.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345. Станции, работающие в воздушной радионавигационной службе, должны ограничивать уровень эффективной э.и.и.м. в соответствии с Рекомендацией Сектора радиосвязи Международного союза электросвязи </w:t>
      </w:r>
      <w:r w:rsidRPr="00392DAC">
        <w:rPr>
          <w:rFonts w:ascii="Times New Roman" w:eastAsia="Times New Roman" w:hAnsi="Times New Roman" w:cs="Times New Roman"/>
          <w:sz w:val="28"/>
          <w:szCs w:val="28"/>
          <w:lang w:eastAsia="en-US"/>
        </w:rPr>
        <w:lastRenderedPageBreak/>
        <w:t>S.1340. Минимальное координационное расстояние, требуемое для защиты станций воздушной радионавигационной службы (применим п. 4.10) от вредных помех земных станций фидерных линий, и максимальный уровень э.и.и.м., передаваемый вдоль местной горизонтальной плоскости земной станцией фидерной линии</w:t>
      </w:r>
      <w:r w:rsidR="00A25080">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должны выбираться в соответствии с Рекомендацией Сектора радиосвязи Международного союза электросвязи S.1340 (Всемирная конференция радиосвязи 1997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346. Станции, работающие в радиолокационной службе в полосе частот 15,4–15,7 ГГц, не должны причинять вредных помех станциям, работающим в воздушной радионавигационной службе, или требовать защиты от них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347. В целях обеспечения защиты радиоастрономической службы в полосе частот 15,35-15,4 ГГц передачи от радиолокационных станций, работающих в полосе частот 15,4-15,7 ГГц, не должны превышать уров</w:t>
      </w:r>
      <w:r w:rsidR="0028791A">
        <w:rPr>
          <w:rFonts w:ascii="Times New Roman" w:eastAsia="Times New Roman" w:hAnsi="Times New Roman" w:cs="Times New Roman"/>
          <w:sz w:val="28"/>
          <w:szCs w:val="28"/>
          <w:lang w:eastAsia="en-US"/>
        </w:rPr>
        <w:t>ня</w:t>
      </w:r>
      <w:r w:rsidRPr="00392DAC">
        <w:rPr>
          <w:rFonts w:ascii="Times New Roman" w:eastAsia="Times New Roman" w:hAnsi="Times New Roman" w:cs="Times New Roman"/>
          <w:sz w:val="28"/>
          <w:szCs w:val="28"/>
          <w:lang w:eastAsia="en-US"/>
        </w:rPr>
        <w:t xml:space="preserve"> плотности потока мощности –156 дБ(Вт/м2) в полосе шириной 50 МГц в пределах полосы частот 15,35-15,4 ГГц в любом местоположении радиоастрономической обсерватории в течение более 2</w:t>
      </w:r>
      <w:r w:rsidR="00A25080">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 времени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348. Космические активные датчики, работающие в полосе частот 17,2 - 17,3 ГГц, не должны вызывать вредных помех или ограничивать развитие радиолокационной и других служб, распределенных на первичной основе (Всемирная конференция радиосвязи 1997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349. Полоса частот 17,3–17,7 ГГц распределена также фиксированной и подвижной службам на вторичной основе. Должны применяться ограничения мощности, указанные в пп. 21.3 и 21.5 Регламента </w:t>
      </w:r>
      <w:r w:rsidR="00A2508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350. Совместное использование полосы частот 17,3–17,8 ГГц фиксированной спутниковой службой (Земля-космос) и радиовещательной спутниковой службой необходимо осуществлять в соответствии с положениями § 1 Дополнения 4 к Приложению 30A</w:t>
      </w:r>
      <w:r w:rsidR="00A25080">
        <w:rPr>
          <w:rFonts w:ascii="Times New Roman" w:eastAsia="Times New Roman" w:hAnsi="Times New Roman" w:cs="Times New Roman"/>
          <w:sz w:val="28"/>
          <w:szCs w:val="28"/>
          <w:lang w:eastAsia="en-US"/>
        </w:rPr>
        <w:t xml:space="preserve"> к</w:t>
      </w:r>
      <w:r w:rsidRPr="00392DAC">
        <w:rPr>
          <w:rFonts w:ascii="Times New Roman" w:eastAsia="Times New Roman" w:hAnsi="Times New Roman" w:cs="Times New Roman"/>
          <w:sz w:val="28"/>
          <w:szCs w:val="28"/>
          <w:lang w:eastAsia="en-US"/>
        </w:rPr>
        <w:t xml:space="preserve"> Регламент</w:t>
      </w:r>
      <w:r w:rsidR="00A25080">
        <w:rPr>
          <w:rFonts w:ascii="Times New Roman" w:eastAsia="Times New Roman" w:hAnsi="Times New Roman" w:cs="Times New Roman"/>
          <w:sz w:val="28"/>
          <w:szCs w:val="28"/>
          <w:lang w:eastAsia="en-US"/>
        </w:rPr>
        <w:t>у</w:t>
      </w:r>
      <w:r w:rsidRPr="00392DAC">
        <w:rPr>
          <w:rFonts w:ascii="Times New Roman" w:eastAsia="Times New Roman" w:hAnsi="Times New Roman" w:cs="Times New Roman"/>
          <w:sz w:val="28"/>
          <w:szCs w:val="28"/>
          <w:lang w:eastAsia="en-US"/>
        </w:rPr>
        <w:t xml:space="preserve"> </w:t>
      </w:r>
      <w:r w:rsidR="00A2508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351. Использование полосы частот 17,3-18,1 ГГц геостационарными спутниковыми системами фиксированной спутниковой службы (Земля-космос) ограничивается фидерными линиями радиовещательной спутниковой службы. Использование полос частот 17,3-18,1ГГц (Земля-космос) негеостационарными спутниковыми системами фиксированной спутниковой службы регламентируется положениями п. 9.12 Регламента </w:t>
      </w:r>
      <w:r w:rsidR="00E62AF1">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в отношении координации с другими негеостационарными спутниковыми системами фиксированной спутниковой службы. Негеостационарные спутниковые системы фиксированной спутниковой службы не должны требовать защиты от геостационарных спутниковых сетей фиксированной спутниковой службы, работающих в соответствии с Регламентом радиосвязи, независимо от дат поступления в Бюро </w:t>
      </w:r>
      <w:r w:rsidR="00892705">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w:t>
      </w:r>
      <w:r w:rsidRPr="00392DAC">
        <w:rPr>
          <w:rFonts w:ascii="Times New Roman" w:eastAsia="Times New Roman" w:hAnsi="Times New Roman" w:cs="Times New Roman"/>
          <w:sz w:val="28"/>
          <w:szCs w:val="28"/>
          <w:lang w:eastAsia="en-US"/>
        </w:rPr>
        <w:lastRenderedPageBreak/>
        <w:t xml:space="preserve">полной информации координации или заявочной информации (в зависимости от случая) для систем НГСО ФСС и полной информации по координации или заявочной информации (в зависимости от случая) для сетей ГСО и п 5.43А Регламента </w:t>
      </w:r>
      <w:r w:rsidR="00791D53">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не применяется. Негеостационарные спутниковые системы в фиксированной спутниковой службе в вышеуказанных полосах частот должны работать таким образом, чтобы все помехи, которые могут возникать во время их работы, можно было быстро устранить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352. В полосе частот 17,3-17,7 ГГц земные станции фиксированной спутниковой службы (космос-Земля) не вправе требовать защиты от земных станций фидерных линий радиовещательной спутниковой службы, работающих в соответствии с Приложением 30А</w:t>
      </w:r>
      <w:r w:rsidR="007723DC">
        <w:rPr>
          <w:rFonts w:ascii="Times New Roman" w:eastAsia="Times New Roman" w:hAnsi="Times New Roman" w:cs="Times New Roman"/>
          <w:sz w:val="28"/>
          <w:szCs w:val="28"/>
          <w:lang w:eastAsia="en-US"/>
        </w:rPr>
        <w:t xml:space="preserve"> к</w:t>
      </w:r>
      <w:r w:rsidRPr="00392DAC">
        <w:rPr>
          <w:rFonts w:ascii="Times New Roman" w:eastAsia="Times New Roman" w:hAnsi="Times New Roman" w:cs="Times New Roman"/>
          <w:sz w:val="28"/>
          <w:szCs w:val="28"/>
          <w:lang w:eastAsia="en-US"/>
        </w:rPr>
        <w:t xml:space="preserve"> Регламент</w:t>
      </w:r>
      <w:r w:rsidR="007723DC">
        <w:rPr>
          <w:rFonts w:ascii="Times New Roman" w:eastAsia="Times New Roman" w:hAnsi="Times New Roman" w:cs="Times New Roman"/>
          <w:sz w:val="28"/>
          <w:szCs w:val="28"/>
          <w:lang w:eastAsia="en-US"/>
        </w:rPr>
        <w:t>у</w:t>
      </w:r>
      <w:r w:rsidRPr="00392DAC">
        <w:rPr>
          <w:rFonts w:ascii="Times New Roman" w:eastAsia="Times New Roman" w:hAnsi="Times New Roman" w:cs="Times New Roman"/>
          <w:sz w:val="28"/>
          <w:szCs w:val="28"/>
          <w:lang w:eastAsia="en-US"/>
        </w:rPr>
        <w:t xml:space="preserve"> </w:t>
      </w:r>
      <w:r w:rsidR="007723DC">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и не создавать никаких трудностей или ограничений на размещение земных станций фидерных линий радиовещательной спутниковой службы в любом месте в пределах зоны обслуживания фидерной линии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353. Следующие полосы частот определены для использования системами с высокой плотностью размещения в рамках фиксированной спутниковой службы (HDFSS):</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- 17,3-17,7 ГГц (космос-Земля);</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- 19,7-20,2 ГГц (космос-Земля);</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- 39,5-40 ГГц (космос-Земля);</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- 40-40,5 ГГц (космос-Земля);</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- 47,5-47,9 ГГц (космос-Земля);</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- 48,2-48,54 ГГц (космос-Земля);</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- 49,44-50,2 ГГц (космос-Земля);</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- 27,5-27,82 ГГц (Земля-космос)1;</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trike/>
          <w:sz w:val="28"/>
          <w:szCs w:val="28"/>
          <w:lang w:eastAsia="en-US"/>
        </w:rPr>
      </w:pPr>
      <w:r w:rsidRPr="00392DAC">
        <w:rPr>
          <w:rFonts w:ascii="Times New Roman" w:eastAsia="Times New Roman" w:hAnsi="Times New Roman" w:cs="Times New Roman"/>
          <w:sz w:val="28"/>
          <w:szCs w:val="28"/>
          <w:lang w:eastAsia="en-US"/>
        </w:rPr>
        <w:t>- 28,45-28,94 ГГц (Земля-космос)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trike/>
          <w:sz w:val="28"/>
          <w:szCs w:val="28"/>
          <w:lang w:eastAsia="en-US"/>
        </w:rPr>
      </w:pPr>
      <w:r w:rsidRPr="00392DAC">
        <w:rPr>
          <w:rFonts w:ascii="Times New Roman" w:eastAsia="Times New Roman" w:hAnsi="Times New Roman" w:cs="Times New Roman"/>
          <w:sz w:val="28"/>
          <w:szCs w:val="28"/>
          <w:lang w:eastAsia="en-US"/>
        </w:rPr>
        <w:t>- 29,46-30 ГГц</w:t>
      </w:r>
      <w:r w:rsidR="00081BA2">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(Земля-космос).</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Определение этих полос не исключает их использование другими системами фиксированной спутниковой службы или другими службами, которым эти полосы распределены на равной первичной основе, и не устанавливает Регламентом</w:t>
      </w:r>
      <w:r w:rsidR="00081BA2">
        <w:rPr>
          <w:rFonts w:ascii="Times New Roman" w:eastAsia="Times New Roman" w:hAnsi="Times New Roman" w:cs="Times New Roman"/>
          <w:sz w:val="28"/>
          <w:szCs w:val="28"/>
          <w:lang w:eastAsia="en-US"/>
        </w:rPr>
        <w:t xml:space="preserve"> радиосвязи Международного союза электросвязи</w:t>
      </w:r>
      <w:r w:rsidRPr="00392DAC">
        <w:rPr>
          <w:rFonts w:ascii="Times New Roman" w:eastAsia="Times New Roman" w:hAnsi="Times New Roman" w:cs="Times New Roman"/>
          <w:sz w:val="28"/>
          <w:szCs w:val="28"/>
          <w:lang w:eastAsia="en-US"/>
        </w:rPr>
        <w:t xml:space="preserve"> радиосвязи какого-либо приоритета между пользователями этих полос. Уполномоченному органу по связи Кыргызской Республики необходимо учитывать это при рассмотрении регламентарных положений, касающихся этих полос частот </w:t>
      </w:r>
      <w:r w:rsidR="00081BA2">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Резолюци</w:t>
      </w:r>
      <w:r w:rsidR="00081BA2">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143 Регламента </w:t>
      </w:r>
      <w:r w:rsidR="00327B22">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r w:rsidR="00081BA2">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354. Полоса частот 18,1-18,3 ГГц распределена также метеорологической спутниковой службе (космос-Земля) на первичной основе. Ее использование ограничивается геостационарными спутниками и </w:t>
      </w:r>
      <w:r w:rsidRPr="00392DAC">
        <w:rPr>
          <w:rFonts w:ascii="Times New Roman" w:eastAsia="Times New Roman" w:hAnsi="Times New Roman" w:cs="Times New Roman"/>
          <w:sz w:val="28"/>
          <w:szCs w:val="28"/>
          <w:lang w:eastAsia="en-US"/>
        </w:rPr>
        <w:lastRenderedPageBreak/>
        <w:t>должно соответствовать Стать</w:t>
      </w:r>
      <w:r w:rsidR="00B73467">
        <w:rPr>
          <w:rFonts w:ascii="Times New Roman" w:eastAsia="Times New Roman" w:hAnsi="Times New Roman" w:cs="Times New Roman"/>
          <w:sz w:val="28"/>
          <w:szCs w:val="28"/>
          <w:lang w:eastAsia="en-US"/>
        </w:rPr>
        <w:t>е</w:t>
      </w:r>
      <w:r w:rsidRPr="00392DAC">
        <w:rPr>
          <w:rFonts w:ascii="Times New Roman" w:eastAsia="Times New Roman" w:hAnsi="Times New Roman" w:cs="Times New Roman"/>
          <w:sz w:val="28"/>
          <w:szCs w:val="28"/>
          <w:lang w:eastAsia="en-US"/>
        </w:rPr>
        <w:t xml:space="preserve"> 21 Регламента </w:t>
      </w:r>
      <w:r w:rsidR="00081BA2">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355. Использование полосы частот 18,1-18,4 ГГц фиксированной спутниковой службой (Земля-космос) ограничивается фидерными линиями геостационарных спутниковых систем радиовещательной спутниковой службы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356. Излучения фиксированной службы и фиксированной спутниковой службы в полосе частот 18,6-18,8 ГГц ограничены значениями, указанными в п.п. 21.5А и 21.16.2 Регламента </w:t>
      </w:r>
      <w:r w:rsidR="00081BA2">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w:t>
      </w:r>
      <w:r w:rsidR="00081BA2">
        <w:rPr>
          <w:rFonts w:ascii="Times New Roman" w:eastAsia="Times New Roman" w:hAnsi="Times New Roman" w:cs="Times New Roman"/>
          <w:sz w:val="28"/>
          <w:szCs w:val="28"/>
          <w:lang w:eastAsia="en-US"/>
        </w:rPr>
        <w:t>ждународного союза электросвязи</w:t>
      </w:r>
      <w:r w:rsidRPr="00392DAC">
        <w:rPr>
          <w:rFonts w:ascii="Times New Roman" w:eastAsia="Times New Roman" w:hAnsi="Times New Roman" w:cs="Times New Roman"/>
          <w:sz w:val="28"/>
          <w:szCs w:val="28"/>
          <w:lang w:eastAsia="en-US"/>
        </w:rPr>
        <w:t xml:space="preserve"> соответственно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357. Использование полосы частот 18,6-18,8 ГГц фиксированной спутниковой службой ограничено геостационарными системами и системами с апогеем орбиты больше 20 000 км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358. При использовании полос частот 18,8-19,3 ГГц (космос-Земля) и 28,6-29,1 ГГц (Земля-космос) сетями ГСО и НГСО фиксированной спутниковой службы применяются положения п. 9. 11А Регламента </w:t>
      </w:r>
      <w:r w:rsidR="00081BA2">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но не должны применяться положения п. 22.2 Регламента </w:t>
      </w:r>
      <w:r w:rsidR="00081BA2">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Страны имеющие сети ГСО, которые находились в процессе координации до 18 ноября 1995 года, должны в максимально возможной степени взаимодействовать согласно п. 9.11А Регламента </w:t>
      </w:r>
      <w:r w:rsidR="00081BA2">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сетями НГСО, в отношении которых Бюро </w:t>
      </w:r>
      <w:r w:rsidR="00CF5D9E">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была получена информация о заявлении до этого срока, для того чтобы завершить процесс координации с тем, чтобы достичь результатов, приемлемых для всех затронутых сторон. Сети НГСО не должны оказывать неприемлемых помех сетям ГСО фиксированной спутниковой службы, для которых полная информация о заявлении, требуемая согласно Приложению 4</w:t>
      </w:r>
      <w:r w:rsidR="00081BA2">
        <w:rPr>
          <w:rFonts w:ascii="Times New Roman" w:eastAsia="Times New Roman" w:hAnsi="Times New Roman" w:cs="Times New Roman"/>
          <w:sz w:val="28"/>
          <w:szCs w:val="28"/>
          <w:lang w:eastAsia="en-US"/>
        </w:rPr>
        <w:t xml:space="preserve"> к Регламенту радиосвязи Международного союза электросвязи</w:t>
      </w:r>
      <w:r w:rsidRPr="00392DAC">
        <w:rPr>
          <w:rFonts w:ascii="Times New Roman" w:eastAsia="Times New Roman" w:hAnsi="Times New Roman" w:cs="Times New Roman"/>
          <w:sz w:val="28"/>
          <w:szCs w:val="28"/>
          <w:lang w:eastAsia="en-US"/>
        </w:rPr>
        <w:t>, считается полученной Бюро до 18 ноября 1995 года (Всемирная конференция радиосвязи 1997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359. Использование полосы частот 19,3-19,6 ГГц (Земля-космос) фиксированной спутниковой службой ограничивается применением для фидерных линий негеостационарных спутниковых систем в подвижной спутниковой службе. Такое использование осуществляется при применении положений п. 9. 11А Регламента </w:t>
      </w:r>
      <w:r w:rsidR="00C75F6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положения п. 22.2 Регламента </w:t>
      </w:r>
      <w:r w:rsidR="00C75F6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при этом не применяются.</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360. В полосах частот 19,3 - 19,6 ГГц и 29,1 - 29,4 ГГц применяется п. 22.2 Регламента </w:t>
      </w:r>
      <w:r w:rsidR="00CF5D9E">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для фидерных линий негеостационарных сетей подвижной спутниковой службы и тех сетей фиксированной спутниковой службы, для которых полная информация по координации, требуемая согласно Приложению 4 </w:t>
      </w:r>
      <w:r w:rsidR="00C75F60">
        <w:rPr>
          <w:rFonts w:ascii="Times New Roman" w:eastAsia="Times New Roman" w:hAnsi="Times New Roman" w:cs="Times New Roman"/>
          <w:sz w:val="28"/>
          <w:szCs w:val="28"/>
          <w:lang w:eastAsia="en-US"/>
        </w:rPr>
        <w:t xml:space="preserve">к </w:t>
      </w:r>
      <w:r w:rsidRPr="00392DAC">
        <w:rPr>
          <w:rFonts w:ascii="Times New Roman" w:eastAsia="Times New Roman" w:hAnsi="Times New Roman" w:cs="Times New Roman"/>
          <w:sz w:val="28"/>
          <w:szCs w:val="28"/>
          <w:lang w:eastAsia="en-US"/>
        </w:rPr>
        <w:lastRenderedPageBreak/>
        <w:t>Регламент</w:t>
      </w:r>
      <w:r w:rsidR="00C75F60">
        <w:rPr>
          <w:rFonts w:ascii="Times New Roman" w:eastAsia="Times New Roman" w:hAnsi="Times New Roman" w:cs="Times New Roman"/>
          <w:sz w:val="28"/>
          <w:szCs w:val="28"/>
          <w:lang w:eastAsia="en-US"/>
        </w:rPr>
        <w:t>у</w:t>
      </w:r>
      <w:r w:rsidRPr="00392DAC">
        <w:rPr>
          <w:rFonts w:ascii="Times New Roman" w:eastAsia="Times New Roman" w:hAnsi="Times New Roman" w:cs="Times New Roman"/>
          <w:sz w:val="28"/>
          <w:szCs w:val="28"/>
          <w:lang w:eastAsia="en-US"/>
        </w:rPr>
        <w:t xml:space="preserve"> </w:t>
      </w:r>
      <w:r w:rsidR="00C75F6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или информация о заявлении, считается полученной Бюро до 18 ноября 1995 года (Всемирная конференция радиосвязи 1997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361. При использовании полосы частот 19,3 - 19,7 ГГц (космос-Земля) геостационарными системами ФСС и фидерными линями негеостационарных спутниковых систем ПСС применяются положения п. 9. Регламента </w:t>
      </w:r>
      <w:r w:rsidR="00C75F6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но не применяются положения п. 22.2 Регламента </w:t>
      </w:r>
      <w:r w:rsidR="00C75F6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При использовании этой полосы другими системами НГСО/ФСС или в случаях, указанных в п.п. 5.523С и 5.523Е Регламента </w:t>
      </w:r>
      <w:r w:rsidR="00C75F6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не применяется положение 9.11А Регламента </w:t>
      </w:r>
      <w:r w:rsidR="00C75F6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и необходимо применять процедуры Статьи 9 Регламента </w:t>
      </w:r>
      <w:r w:rsidR="00C75F6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(за исключением п. 9.11А) и 11, а также положений п. 22.2 Регламента </w:t>
      </w:r>
      <w:r w:rsidR="00C75F6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1997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362. В полосах частот 19,6 - 19,7 ГГц и 29,4 - 29,5 ГГц применяется п. 22.2 Регламента радиосвязи для фидерных линий негеостационарных сетей подвижной спутниковой службы и тех сетей фиксированной спутниковой службы, для которых полная информация по координации, требуемая согласно Приложению 4 </w:t>
      </w:r>
      <w:r w:rsidR="00C75F60">
        <w:rPr>
          <w:rFonts w:ascii="Times New Roman" w:eastAsia="Times New Roman" w:hAnsi="Times New Roman" w:cs="Times New Roman"/>
          <w:sz w:val="28"/>
          <w:szCs w:val="28"/>
          <w:lang w:eastAsia="en-US"/>
        </w:rPr>
        <w:t xml:space="preserve">к </w:t>
      </w:r>
      <w:r w:rsidRPr="00392DAC">
        <w:rPr>
          <w:rFonts w:ascii="Times New Roman" w:eastAsia="Times New Roman" w:hAnsi="Times New Roman" w:cs="Times New Roman"/>
          <w:sz w:val="28"/>
          <w:szCs w:val="28"/>
          <w:lang w:eastAsia="en-US"/>
        </w:rPr>
        <w:t>Регламент</w:t>
      </w:r>
      <w:r w:rsidR="00C75F60">
        <w:rPr>
          <w:rFonts w:ascii="Times New Roman" w:eastAsia="Times New Roman" w:hAnsi="Times New Roman" w:cs="Times New Roman"/>
          <w:sz w:val="28"/>
          <w:szCs w:val="28"/>
          <w:lang w:eastAsia="en-US"/>
        </w:rPr>
        <w:t>у</w:t>
      </w:r>
      <w:r w:rsidRPr="00392DAC">
        <w:rPr>
          <w:rFonts w:ascii="Times New Roman" w:eastAsia="Times New Roman" w:hAnsi="Times New Roman" w:cs="Times New Roman"/>
          <w:sz w:val="28"/>
          <w:szCs w:val="28"/>
          <w:lang w:eastAsia="en-US"/>
        </w:rPr>
        <w:t xml:space="preserve"> </w:t>
      </w:r>
      <w:r w:rsidR="00C75F6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или информация о заявлении считается полученной Бюро до 21 ноября 1997 года (Всемирная конференция радиосвязи 1997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363. В целях упрощения межрайонной координации между сетями подвижной спутниковой и фиксированной спутниковой служб, несущие в подвижной спутниковой службе, наиболее восприимчивые к помехам, должны по возможности располагаться в верхних участках полос частот 19,7-20,2 ГГц и 29,5-30 ГГц.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364. В полосах частот 20,1–20,2 ГГц и 29,9-30 ГГц сети, принадлежащие одновременно фиксированной спутниковой и подвижной спутниковой службам, могут включать линии связи между земными станциями, находящимися в определенных или неопределенных пунктах или же находящимися в движении, через один или несколько спутников для осуществления связи между двумя станциями или связи одной станции с несколькими.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365. В полосах частот 19,7-20,2 ГГц и 29,5-30 ГГц положения</w:t>
      </w:r>
      <w:r w:rsidR="00AB424B">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 xml:space="preserve">п.4.10 Регламента </w:t>
      </w:r>
      <w:r w:rsidR="00AB424B">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 отношении подвижной спутниковой службы не применяются.</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366. Станции фиксированной или подвижной службы не вправе создавать плотность потока мощности, превышающую −120,4 дБ</w:t>
      </w:r>
      <w:r w:rsidR="00AB424B">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(Вт/(м2 • МГц)) на высоте 3 м над поверхностью земли в любой точке территории другой страны более чем для 20</w:t>
      </w:r>
      <w:r w:rsidR="00EF5B21">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 времени. При проведении расчетов уполномоченн</w:t>
      </w:r>
      <w:r w:rsidR="000355D0">
        <w:rPr>
          <w:rFonts w:ascii="Times New Roman" w:eastAsia="Times New Roman" w:hAnsi="Times New Roman" w:cs="Times New Roman"/>
          <w:sz w:val="28"/>
          <w:szCs w:val="28"/>
          <w:lang w:eastAsia="en-US"/>
        </w:rPr>
        <w:t>ый</w:t>
      </w:r>
      <w:r w:rsidRPr="00392DAC">
        <w:rPr>
          <w:rFonts w:ascii="Times New Roman" w:eastAsia="Times New Roman" w:hAnsi="Times New Roman" w:cs="Times New Roman"/>
          <w:sz w:val="28"/>
          <w:szCs w:val="28"/>
          <w:lang w:eastAsia="en-US"/>
        </w:rPr>
        <w:t xml:space="preserve"> орган по связи Кыргызской Республики руководствуется Рекомендацией Сектора радиосвязи Международного союза электросвязи </w:t>
      </w:r>
      <w:r w:rsidRPr="00392DAC">
        <w:rPr>
          <w:rFonts w:ascii="Times New Roman" w:eastAsia="Times New Roman" w:hAnsi="Times New Roman" w:cs="Times New Roman"/>
          <w:sz w:val="28"/>
          <w:szCs w:val="28"/>
          <w:lang w:eastAsia="en-US"/>
        </w:rPr>
        <w:lastRenderedPageBreak/>
        <w:t>P.452 (Рекомендаци</w:t>
      </w:r>
      <w:r w:rsidR="000355D0">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Сектора радиосвязи Международного союза электросвязи BO.1898)</w:t>
      </w:r>
      <w:r w:rsidR="000355D0">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367. При использовании полосы частот 22,21-22,5 ГГц спутниковой службой исследования Земли (пассивной) и службой космических исследований (пассивной) не накладываются ограничения на фиксированную и подвижную, за исключением воздушной подвижной службы.</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368. В полосе частот 21,4−22 ГГц, в целях содействия развитию радиовещательной спутниковой службы, нецелесообразно развертывать станции подвижной службы, рекомендуется ограничивать развертывание станций фиксированной службы линиями связи пункта с пунктом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369. Использование фиксированной спутниковой службой (Земля-космос) полосы частот 24,65-25,25 ГГц ограничено земными станциями с минимальным диаметром антенны 4,5 м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370. Использование полосы частот 25,25-27,5 ГГц межспутниковой службой ограничивается применениями службы космических исследований и спутниковой службы исследований Земли, а также передачами данных, получаемых в результате промышленной и медицинской деятельности в космосе.</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371. Земные станции спутниковой службы исследования Земли или службы космических исследований не вправе требовать защиты от станций фиксированной и подвижной служб. Земные станции спутниковой службы исследования Земли или службы космических исследований должны использоваться с учетом Рекомендации Сектора радиосвязи Международного союза электросвязи SA.1862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372. Космические службы, использующие негеостационарные спутники, работающие в межспутниковой службе в полосе частот 27-27,5 ГГц, освобождены от требований п. 22.2 Регламента </w:t>
      </w:r>
      <w:r w:rsidR="000355D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373. Распределение фиксированной службе в полосе частот 27,9–28,2 ГГц допускается также использовать станциями на высотной платформе (HAPS) в пределах территории Кыргызской Республики. Такое использование станциями HAPS 300 МГц распределенной фиксированной службе полосы ограничено далее работой в направлении HAPS-Земля, при этом они не должны создавать вредных помех другим типам систем фиксированной службы или другим службам, которым данная полоса распределена на равной первичной основе, или требовать защиты от них. Кроме того, станции HAPS не должны ограничивать развитие этих других служб </w:t>
      </w:r>
      <w:r w:rsidR="000355D0">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Резолюци</w:t>
      </w:r>
      <w:r w:rsidR="003A55FF">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145 Регламента </w:t>
      </w:r>
      <w:r w:rsidR="000355D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r w:rsidR="000355D0">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374. Полосы частот 27,500-27,501 ГГц и 29,999-30,000 ГГц распределены также фиксированной спутниковой службе (космос-Земля) на </w:t>
      </w:r>
      <w:r w:rsidRPr="00392DAC">
        <w:rPr>
          <w:rFonts w:ascii="Times New Roman" w:eastAsia="Times New Roman" w:hAnsi="Times New Roman" w:cs="Times New Roman"/>
          <w:sz w:val="28"/>
          <w:szCs w:val="28"/>
          <w:lang w:eastAsia="en-US"/>
        </w:rPr>
        <w:lastRenderedPageBreak/>
        <w:t>первичной основе для передач радиомаяков, предназначенных для регулирования мощности на линии Земля-космос. Такие передачи в направлении космос-Земля не вправе производиться с превышением э.и.и.м. величиной +10 дБВт в направлении соседних спутников на геостационарной орбите. В полосе частот 27,500-27,501 ГГц такие передачи в направлении космос-Земля не должны создавать плотность потока мощности на поверхности Земли, превышающую величины, определенные в Стать</w:t>
      </w:r>
      <w:r w:rsidR="00123C52">
        <w:rPr>
          <w:rFonts w:ascii="Times New Roman" w:eastAsia="Times New Roman" w:hAnsi="Times New Roman" w:cs="Times New Roman"/>
          <w:sz w:val="28"/>
          <w:szCs w:val="28"/>
          <w:lang w:eastAsia="en-US"/>
        </w:rPr>
        <w:t>е</w:t>
      </w:r>
      <w:r w:rsidRPr="00392DAC">
        <w:rPr>
          <w:rFonts w:ascii="Times New Roman" w:eastAsia="Times New Roman" w:hAnsi="Times New Roman" w:cs="Times New Roman"/>
          <w:sz w:val="28"/>
          <w:szCs w:val="28"/>
          <w:lang w:eastAsia="en-US"/>
        </w:rPr>
        <w:t xml:space="preserve"> 21 Регламента </w:t>
      </w:r>
      <w:r w:rsidR="0080688F">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(Полосы частот 27,500–27,501 ГГц и 29,999–30,000 ГГц распределены также фиксированной спутниковой службе (космос-Земля) на первичной основе для передач радиомаяков, предназначенных для управления мощностью на линиях Земля-космос. Такие передачи в направлении космос-Земля не должны превышать э.и.и.м. +10 дБВт в направлении соседних спутников на геостационарной орбите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375. Полосу частот 27,5-30 ГГц допускается использовать фиксированной спутниковой службой (Земля-космос) для обеспечения фидерных линий для радиовещательной спутниковой службы.</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376. Полоса частот 27,501-29,999 ГГц распределена также фиксированной спутниковой службе (космос-Земля) на вторичной основе для передач радиомаяков, предназначенных для регулирования мощности на линии Земля-космос.</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377. В полосе частот 28,5-30 ГГц спутниковая служба исследования Земли ограничивается передачей данных между станциями, а не первичным сбором информации с помощью активных или пассивных датчиков.</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378. Использование полосы частот 29,1 - 29,5 ГГц (Земля-космос) службой ФСС ограничивается геостационарными спутниковыми системами и фидерными линями негеостационарных спутниковых систем подвижной спутниковой службы. При таком использовании применяются положения п. 9.11А Регламента </w:t>
      </w:r>
      <w:r w:rsidR="00D648A6">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но не применяются положения п. 22.2 Регламента </w:t>
      </w:r>
      <w:r w:rsidR="00D648A6">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за исключением случаев, указанных в п. 5.523С и п. 5.523Е Регламента </w:t>
      </w:r>
      <w:r w:rsidR="00D648A6">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для которых при таком использовании не применяются положения п. 9.11А Регламента </w:t>
      </w:r>
      <w:r w:rsidR="00D648A6">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но применяются процедуры Статьи 9 Регламента </w:t>
      </w:r>
      <w:r w:rsidR="00D648A6">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(за исключением п. 9.11А), Статьи 11 и положений п. 22.2 Регламента </w:t>
      </w:r>
      <w:r w:rsidR="00D648A6">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1997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379. Фидерные линии негеостационарных сетей подвижной спутниковой службы и геостационарных сетей фиксированной спутниковой службы, работающие в полосе частот 29,1-29,5 ГГц (Земля-космос), должны использовать адаптивное регулирование мощности на линии вверх или другие методы компенсации затуханий с тем, чтобы передачи земных станций производились на уровне мощности, необходимой для достижения желаемых качественных показателей работы линии при снижении уровня </w:t>
      </w:r>
      <w:r w:rsidRPr="00392DAC">
        <w:rPr>
          <w:rFonts w:ascii="Times New Roman" w:eastAsia="Times New Roman" w:hAnsi="Times New Roman" w:cs="Times New Roman"/>
          <w:sz w:val="28"/>
          <w:szCs w:val="28"/>
          <w:lang w:eastAsia="en-US"/>
        </w:rPr>
        <w:lastRenderedPageBreak/>
        <w:t xml:space="preserve">взаимных помех между обеими сетями. Эти методы должны применяться к сетям, для которых информация координации согласно Приложению 4 считается полученной Бюро </w:t>
      </w:r>
      <w:r w:rsidR="002A2AAD">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после 17 мая 1996 года. При координации согласно Приложению 4 </w:t>
      </w:r>
      <w:r w:rsidR="00C7135C">
        <w:rPr>
          <w:rFonts w:ascii="Times New Roman" w:eastAsia="Times New Roman" w:hAnsi="Times New Roman" w:cs="Times New Roman"/>
          <w:sz w:val="28"/>
          <w:szCs w:val="28"/>
          <w:lang w:eastAsia="en-US"/>
        </w:rPr>
        <w:t xml:space="preserve">к </w:t>
      </w:r>
      <w:r w:rsidRPr="00392DAC">
        <w:rPr>
          <w:rFonts w:ascii="Times New Roman" w:eastAsia="Times New Roman" w:hAnsi="Times New Roman" w:cs="Times New Roman"/>
          <w:sz w:val="28"/>
          <w:szCs w:val="28"/>
          <w:lang w:eastAsia="en-US"/>
        </w:rPr>
        <w:t>Регламент</w:t>
      </w:r>
      <w:r w:rsidR="00C7135C">
        <w:rPr>
          <w:rFonts w:ascii="Times New Roman" w:eastAsia="Times New Roman" w:hAnsi="Times New Roman" w:cs="Times New Roman"/>
          <w:sz w:val="28"/>
          <w:szCs w:val="28"/>
          <w:lang w:eastAsia="en-US"/>
        </w:rPr>
        <w:t>у</w:t>
      </w:r>
      <w:r w:rsidRPr="00392DAC">
        <w:rPr>
          <w:rFonts w:ascii="Times New Roman" w:eastAsia="Times New Roman" w:hAnsi="Times New Roman" w:cs="Times New Roman"/>
          <w:sz w:val="28"/>
          <w:szCs w:val="28"/>
          <w:lang w:eastAsia="en-US"/>
        </w:rPr>
        <w:t xml:space="preserve"> </w:t>
      </w:r>
      <w:r w:rsidR="00C7135C">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ранее указанной даты, разрешается использовать эти методы в той степени, в которой это практически возможно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380. Полосу частот 29,95-30 ГГц допускается использовать на линиях </w:t>
      </w:r>
      <w:r w:rsidR="00C7135C">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космос-космос</w:t>
      </w:r>
      <w:r w:rsidR="00C7135C">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спутниковой службы исследования Земли для телеметрии, слежения и управления на вторичной основе.</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381. Распределение фиксированной службе в полосе частот 31–31,3 ГГц также допускается использование системами на базе станций на высотной платформе (HAPS) в направлении </w:t>
      </w:r>
      <w:r w:rsidR="00C7135C">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Земля-HAPS</w:t>
      </w:r>
      <w:r w:rsidR="00C7135C">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Работа систем с использованием HAPS в полосе 31-31,3 ГГц не должна создавать вредных помех другим типам систем фиксированной службы, системам подвижной службы и системам, эксплуатируемым в соответствии с п. 5.545 Регламента </w:t>
      </w:r>
      <w:r w:rsidR="00C7135C">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или требовать защиты от них. Станции на высотной платформе не должны ограничивать развитие этих служб. Системы на базе HAPS в полосе 31–31,3 ГГц не должны создавать вредных помех радиоастрономической службе, имеющей первичное распределение в полосе частот 31,3–31,8 ГГц, с учетом критерия защиты, приведенного в Рекомендации Сектора радиосвязи Международного союза электросвязи RA.769. Для обеспечения защиты пассивных спутниковых служб плотность мощности нежелательных излучений в антенне наземной станции HAPS в полосе 31,3–31,8 ГГц должна быть ограничена уровнем −106 дБ (Вт/МГц) в условиях ясного неба и возможно увеличить до −100 дБ(Вт/МГц) в условиях дождя в целях ослабления влияния замирания в дожде, если действительное влияние на пассивный спутник в таких условиях не превышает влияния в условиях ясного неба</w:t>
      </w:r>
      <w:r w:rsidR="00C7135C">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Резолюци</w:t>
      </w:r>
      <w:r w:rsidR="00C7135C">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145 Регламента </w:t>
      </w:r>
      <w:r w:rsidR="00C7135C">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w:t>
      </w:r>
      <w:r w:rsidR="002A2AAD">
        <w:rPr>
          <w:rFonts w:ascii="Times New Roman" w:eastAsia="Times New Roman" w:hAnsi="Times New Roman" w:cs="Times New Roman"/>
          <w:sz w:val="28"/>
          <w:szCs w:val="28"/>
          <w:lang w:eastAsia="en-US"/>
        </w:rPr>
        <w:t>ая</w:t>
      </w:r>
      <w:r w:rsidRPr="00392DAC">
        <w:rPr>
          <w:rFonts w:ascii="Times New Roman" w:eastAsia="Times New Roman" w:hAnsi="Times New Roman" w:cs="Times New Roman"/>
          <w:sz w:val="28"/>
          <w:szCs w:val="28"/>
          <w:lang w:eastAsia="en-US"/>
        </w:rPr>
        <w:t xml:space="preserve"> конференци</w:t>
      </w:r>
      <w:r w:rsidR="002A2AAD">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радиосвязи 2012 года).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382. В полосе частот 31-31,3 ГГц в службе космических исследований должны применяться пределы плотности потока мощности, указанные в Таблице 21-4 Статьи 21 Регламента </w:t>
      </w:r>
      <w:r w:rsidR="008D3BDD">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383. Полосы частот 31,8–33,4 ГГц, 37–40 ГГц, 40,5–43,5 ГГц, 51,4–52,6 ГГц, 55,78–59 ГГц и 64-66 ГГц могут использоваться для применений высокой пло</w:t>
      </w:r>
      <w:r w:rsidR="001339A8">
        <w:rPr>
          <w:rFonts w:ascii="Times New Roman" w:eastAsia="Times New Roman" w:hAnsi="Times New Roman" w:cs="Times New Roman"/>
          <w:sz w:val="28"/>
          <w:szCs w:val="28"/>
          <w:lang w:eastAsia="en-US"/>
        </w:rPr>
        <w:t>тности фиксированной службы (</w:t>
      </w:r>
      <w:r w:rsidRPr="00392DAC">
        <w:rPr>
          <w:rFonts w:ascii="Times New Roman" w:eastAsia="Times New Roman" w:hAnsi="Times New Roman" w:cs="Times New Roman"/>
          <w:sz w:val="28"/>
          <w:szCs w:val="28"/>
          <w:lang w:eastAsia="en-US"/>
        </w:rPr>
        <w:t>Резолюци</w:t>
      </w:r>
      <w:r w:rsidR="001339A8">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75 Регламента </w:t>
      </w:r>
      <w:r w:rsidR="001339A8">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2000 года). Ввиду возможности развертывания применений высокой плотности фиксированной спутниковой службы в полос</w:t>
      </w:r>
      <w:r w:rsidR="001339A8">
        <w:rPr>
          <w:rFonts w:ascii="Times New Roman" w:eastAsia="Times New Roman" w:hAnsi="Times New Roman" w:cs="Times New Roman"/>
          <w:sz w:val="28"/>
          <w:szCs w:val="28"/>
          <w:lang w:eastAsia="en-US"/>
        </w:rPr>
        <w:t>ах 39,5–40 ГГц и 40,5-42 ГГц (</w:t>
      </w:r>
      <w:r w:rsidRPr="00392DAC">
        <w:rPr>
          <w:rFonts w:ascii="Times New Roman" w:eastAsia="Times New Roman" w:hAnsi="Times New Roman" w:cs="Times New Roman"/>
          <w:sz w:val="28"/>
          <w:szCs w:val="28"/>
          <w:lang w:eastAsia="en-US"/>
        </w:rPr>
        <w:t xml:space="preserve">п. 5.516В Регламента </w:t>
      </w:r>
      <w:r w:rsidR="001339A8">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 xml:space="preserve">адиосвязи Международного союза электросвязи) необходимо в дальнейшем учитывать возможные ограничения применений высокой плотности </w:t>
      </w:r>
      <w:r w:rsidRPr="00392DAC">
        <w:rPr>
          <w:rFonts w:ascii="Times New Roman" w:eastAsia="Times New Roman" w:hAnsi="Times New Roman" w:cs="Times New Roman"/>
          <w:sz w:val="28"/>
          <w:szCs w:val="28"/>
          <w:lang w:eastAsia="en-US"/>
        </w:rPr>
        <w:lastRenderedPageBreak/>
        <w:t>фиксированной службы, в зависимости от случая (Всемирная конференция радиосвязи 2007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384. Необходимо принимать меры по минимизации возможных помех между станциями фиксированной службы и станциями на борту воздушных судов радионавигационной службы в полосе частот 31,8-33,4 ГГц, учитывая при этом эксплуатационные потребности бортовых радарных систем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385. При разработке систем межспутниковой службы в полосе частот 32,3-33ГГц</w:t>
      </w:r>
      <w:r w:rsidR="001339A8">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систем радионавигационной службы в полосе частот 32-33 ГГц и систем службы космических исследований (дальний космос) в полосе 31,8-32,3ГГц уполномоченному органу по связи Кыргызской Республики необходимо принимать меры для предотвращения вредных помех между этими службами, учитывая аспекты безопасност</w:t>
      </w:r>
      <w:r w:rsidR="007C2E63">
        <w:rPr>
          <w:rFonts w:ascii="Times New Roman" w:eastAsia="Times New Roman" w:hAnsi="Times New Roman" w:cs="Times New Roman"/>
          <w:sz w:val="28"/>
          <w:szCs w:val="28"/>
          <w:lang w:eastAsia="en-US"/>
        </w:rPr>
        <w:t>и радионавигационной службы (</w:t>
      </w:r>
      <w:r w:rsidRPr="00392DAC">
        <w:rPr>
          <w:rFonts w:ascii="Times New Roman" w:eastAsia="Times New Roman" w:hAnsi="Times New Roman" w:cs="Times New Roman"/>
          <w:sz w:val="28"/>
          <w:szCs w:val="28"/>
          <w:lang w:eastAsia="en-US"/>
        </w:rPr>
        <w:t>Рекомендаци</w:t>
      </w:r>
      <w:r w:rsidR="007C2E63">
        <w:rPr>
          <w:rFonts w:ascii="Times New Roman" w:eastAsia="Times New Roman" w:hAnsi="Times New Roman" w:cs="Times New Roman"/>
          <w:sz w:val="28"/>
          <w:szCs w:val="28"/>
          <w:lang w:eastAsia="en-US"/>
        </w:rPr>
        <w:t>я</w:t>
      </w:r>
      <w:r w:rsidRPr="00392DAC">
        <w:rPr>
          <w:rFonts w:ascii="Times New Roman" w:eastAsia="Times New Roman" w:hAnsi="Times New Roman" w:cs="Times New Roman"/>
          <w:sz w:val="28"/>
          <w:szCs w:val="28"/>
          <w:lang w:eastAsia="en-US"/>
        </w:rPr>
        <w:t xml:space="preserve"> 707) (Всемирная конференция радиосвязи 2003 года).</w:t>
      </w:r>
    </w:p>
    <w:p w:rsidR="008A783D" w:rsidRPr="00392DAC" w:rsidRDefault="008A783D" w:rsidP="008A783D">
      <w:pPr>
        <w:tabs>
          <w:tab w:val="left" w:pos="851"/>
          <w:tab w:val="left" w:pos="1440"/>
          <w:tab w:val="left" w:pos="153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386. В полосе частот 35,5-36,0 ГГц средняя плотность потока мощности у поверхности Земли, создаваемая любым бортовым датчиком в спутниковой службе исследования Земли (активной) или в службе космических исследований (активной), для всех углов, отстоящих более, чем на 0,8° от оси луча, не должна превышать -73,3 дБ(Вт/м2) в этой полосе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387.</w:t>
      </w:r>
      <w:r w:rsidR="00171011">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Эквивалентная плотность потока мощности (э.п.п.м.), создаваемого в полосе 42,5-43,5 ГГц всеми космическими станциями любой негеостационарной спутниковой системы фиксированной спутниковой службы (космос-Земля) или радиовещательной спутниковой службы, работающей в полосе 42–42,5 ГГц, не должна превышать следующих значений в месте расположения любой радиоастрономической станции в течение более 2</w:t>
      </w:r>
      <w:r w:rsidR="00171011">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 времени: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 230 дБ</w:t>
      </w:r>
      <w:r w:rsidR="00EA1D10">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(Вт/м2) в полосе шириной 1 ГГц и –246 дБ(Вт/м2) в любой полосе шириной 500 кГц в диапазоне 42,5–43,5 ГГц в месте расположения любой радиоастрономической станции, зарегистрированной как однозеркальный телескоп;</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 209 дБ(Вт/м2) в любой полосе шириной 500 кГц в диапазоне 42,5–43,5 ГГц в месте расположения любой радиоастрономической станции, зарегистрированной как интерферометр со сверхдлинной базой.</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Эти значения э.п.п.м. должны вычисляться с использованием методики, указанной в Рекомендации Сектора радиосвязи Международного союза электросвязи S.1586-1, а также эталонной диаграммы направленности антенны и максимального усиления антенны радиоастрономической службы, приведенных в Рекомендации Сектора радиосвязи Международного союза электросвязи RA.1631, и применяются ко всему небу для углов места выше минимального рабочего угла θ min радиотелескопа (для которого в отсутствие заявленной информации принимается значение по умолчанию 5°)</w:t>
      </w:r>
      <w:r w:rsidR="002A2AAD">
        <w:rPr>
          <w:rFonts w:ascii="Times New Roman" w:eastAsia="Times New Roman" w:hAnsi="Times New Roman" w:cs="Times New Roman"/>
          <w:sz w:val="28"/>
          <w:szCs w:val="28"/>
          <w:lang w:eastAsia="en-US"/>
        </w:rPr>
        <w:t>;</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lastRenderedPageBreak/>
        <w:t xml:space="preserve">3) </w:t>
      </w:r>
      <w:r w:rsidR="00022F4C">
        <w:rPr>
          <w:rFonts w:ascii="Times New Roman" w:eastAsia="Times New Roman" w:hAnsi="Times New Roman" w:cs="Times New Roman"/>
          <w:sz w:val="28"/>
          <w:szCs w:val="28"/>
          <w:lang w:eastAsia="en-US"/>
        </w:rPr>
        <w:t>д</w:t>
      </w:r>
      <w:r w:rsidRPr="00392DAC">
        <w:rPr>
          <w:rFonts w:ascii="Times New Roman" w:eastAsia="Times New Roman" w:hAnsi="Times New Roman" w:cs="Times New Roman"/>
          <w:sz w:val="28"/>
          <w:szCs w:val="28"/>
          <w:lang w:eastAsia="en-US"/>
        </w:rPr>
        <w:t xml:space="preserve">анные значения применяются для любой радиоастрономической станции, которая: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находилась в эксплуатации до 5 июля 2003 года и была заявлена в Бюро до 4 января 2004 года</w:t>
      </w:r>
      <w:r w:rsidRPr="00392DAC">
        <w:rPr>
          <w:rFonts w:ascii="Times New Roman" w:eastAsia="Times New Roman" w:hAnsi="Times New Roman" w:cs="Times New Roman"/>
          <w:szCs w:val="20"/>
          <w:lang w:eastAsia="en-US"/>
        </w:rPr>
        <w:t xml:space="preserve"> (</w:t>
      </w:r>
      <w:r w:rsidRPr="00392DAC">
        <w:rPr>
          <w:rFonts w:ascii="Times New Roman" w:eastAsia="Times New Roman" w:hAnsi="Times New Roman" w:cs="Times New Roman"/>
          <w:sz w:val="28"/>
          <w:szCs w:val="28"/>
          <w:lang w:eastAsia="en-US"/>
        </w:rPr>
        <w:t>абзац второй подпункта 3 пункта 445);</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была заявлена до даты получения полной информации для координации или заявления в соответствии с Приложением 4, в зависимости от обстоятельств, в отношении космической станции, к которой применяются эти пределы.</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В отношении других радиоастрономических станций, заявленных после указанных дат, могут предприниматься попытки получить согласие уполномоченных органов по связи стран, давших разрешение на работу космических станций.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388. Плотность потока мощности, создаваемая в полосе частот 42,5-43,5 ГГц любой геостационарной космической станцией фиксированной спутниковой службы (космос-Земля) или радиовещательной спутниковой службы (космос-Земля), работающей в полосе частот 42-42,5 ГГц, не должна превышать следующих величин в месте расположения любой радиоастрономической станции:</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1) 137 дБ (Вт/м2) в полосе, шириной 1 ГГц, и -153 дБ(Вт/м2) в любой полосе, шириной 500 кГц, в пределах полосы 42,5-43,5 ГГц в месте расположения любой радиоастрономической станции, зарегистрированной как однозеркальный телескоп;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 116 дБ (Вт/м2) в любой полосе, шириной 500 кГц, в пределах полосы 42,5-43,5 ГГц в месте расположения любой радиоастрономической станции, зарегистрированной как станция интерферометрии с очень большой базой.</w:t>
      </w:r>
      <w:r w:rsidRPr="00392DAC">
        <w:rPr>
          <w:rFonts w:ascii="Times New Roman" w:eastAsia="Times New Roman" w:hAnsi="Times New Roman" w:cs="Times New Roman"/>
          <w:szCs w:val="20"/>
          <w:lang w:eastAsia="en-US"/>
        </w:rPr>
        <w:t xml:space="preserve">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Cs w:val="20"/>
          <w:lang w:eastAsia="en-US"/>
        </w:rPr>
      </w:pPr>
      <w:r w:rsidRPr="00392DAC">
        <w:rPr>
          <w:rFonts w:ascii="Times New Roman" w:eastAsia="Times New Roman" w:hAnsi="Times New Roman" w:cs="Times New Roman"/>
          <w:sz w:val="28"/>
          <w:szCs w:val="28"/>
          <w:lang w:eastAsia="en-US"/>
        </w:rPr>
        <w:t xml:space="preserve">3) </w:t>
      </w:r>
      <w:r w:rsidR="007014F0">
        <w:rPr>
          <w:rFonts w:ascii="Times New Roman" w:eastAsia="Times New Roman" w:hAnsi="Times New Roman" w:cs="Times New Roman"/>
          <w:sz w:val="28"/>
          <w:szCs w:val="28"/>
          <w:lang w:eastAsia="en-US"/>
        </w:rPr>
        <w:t>э</w:t>
      </w:r>
      <w:r w:rsidRPr="00392DAC">
        <w:rPr>
          <w:rFonts w:ascii="Times New Roman" w:eastAsia="Times New Roman" w:hAnsi="Times New Roman" w:cs="Times New Roman"/>
          <w:sz w:val="28"/>
          <w:szCs w:val="28"/>
          <w:lang w:eastAsia="en-US"/>
        </w:rPr>
        <w:t>ти величины должны применяться в отношении любой радиоастрономической станции, которая либо:</w:t>
      </w:r>
      <w:r w:rsidRPr="00392DAC">
        <w:rPr>
          <w:rFonts w:ascii="Times New Roman" w:eastAsia="Times New Roman" w:hAnsi="Times New Roman" w:cs="Times New Roman"/>
          <w:szCs w:val="20"/>
          <w:lang w:eastAsia="en-US"/>
        </w:rPr>
        <w:t xml:space="preserve">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находилась в эксплуатации до 5 июля 2003 г</w:t>
      </w:r>
      <w:r w:rsidR="007014F0">
        <w:rPr>
          <w:rFonts w:ascii="Times New Roman" w:eastAsia="Times New Roman" w:hAnsi="Times New Roman" w:cs="Times New Roman"/>
          <w:sz w:val="28"/>
          <w:szCs w:val="28"/>
          <w:lang w:eastAsia="en-US"/>
        </w:rPr>
        <w:t>ода</w:t>
      </w:r>
      <w:r w:rsidRPr="00392DAC">
        <w:rPr>
          <w:rFonts w:ascii="Times New Roman" w:eastAsia="Times New Roman" w:hAnsi="Times New Roman" w:cs="Times New Roman"/>
          <w:sz w:val="28"/>
          <w:szCs w:val="28"/>
          <w:lang w:eastAsia="en-US"/>
        </w:rPr>
        <w:t xml:space="preserve"> и была заявлена в Б</w:t>
      </w:r>
      <w:r w:rsidR="007014F0">
        <w:rPr>
          <w:rFonts w:ascii="Times New Roman" w:eastAsia="Times New Roman" w:hAnsi="Times New Roman" w:cs="Times New Roman"/>
          <w:sz w:val="28"/>
          <w:szCs w:val="28"/>
          <w:lang w:eastAsia="en-US"/>
        </w:rPr>
        <w:t>юро до 4 января 2004 года</w:t>
      </w:r>
      <w:r w:rsidRPr="00392DAC">
        <w:rPr>
          <w:rFonts w:ascii="Times New Roman" w:eastAsia="Times New Roman" w:hAnsi="Times New Roman" w:cs="Times New Roman"/>
          <w:sz w:val="28"/>
          <w:szCs w:val="28"/>
          <w:lang w:eastAsia="en-US"/>
        </w:rPr>
        <w:t xml:space="preserve">;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или была заявлена до даты получения полной информации для координации или для заявления согласно Приложению</w:t>
      </w:r>
      <w:r w:rsidR="007014F0">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4</w:t>
      </w:r>
      <w:r w:rsidR="007014F0">
        <w:rPr>
          <w:rFonts w:ascii="Times New Roman" w:eastAsia="Times New Roman" w:hAnsi="Times New Roman" w:cs="Times New Roman"/>
          <w:sz w:val="28"/>
          <w:szCs w:val="28"/>
          <w:lang w:eastAsia="en-US"/>
        </w:rPr>
        <w:t xml:space="preserve"> к</w:t>
      </w:r>
      <w:r w:rsidRPr="00392DAC">
        <w:rPr>
          <w:rFonts w:ascii="Times New Roman" w:eastAsia="Times New Roman" w:hAnsi="Times New Roman" w:cs="Times New Roman"/>
          <w:sz w:val="28"/>
          <w:szCs w:val="28"/>
          <w:lang w:eastAsia="en-US"/>
        </w:rPr>
        <w:t xml:space="preserve"> Регламент</w:t>
      </w:r>
      <w:r w:rsidR="007014F0">
        <w:rPr>
          <w:rFonts w:ascii="Times New Roman" w:eastAsia="Times New Roman" w:hAnsi="Times New Roman" w:cs="Times New Roman"/>
          <w:sz w:val="28"/>
          <w:szCs w:val="28"/>
          <w:lang w:eastAsia="en-US"/>
        </w:rPr>
        <w:t>у</w:t>
      </w:r>
      <w:r w:rsidRPr="00392DAC">
        <w:rPr>
          <w:rFonts w:ascii="Times New Roman" w:eastAsia="Times New Roman" w:hAnsi="Times New Roman" w:cs="Times New Roman"/>
          <w:sz w:val="28"/>
          <w:szCs w:val="28"/>
          <w:lang w:eastAsia="en-US"/>
        </w:rPr>
        <w:t xml:space="preserve"> </w:t>
      </w:r>
      <w:r w:rsidR="007014F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 зависимости от случая, в отношении космической станции, для которой применимы указанные пределы.</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Прочие радиоастрономические станции, заявленные после указанных дат, могут добиваться соглашения с уполномоченными органами по связи стран</w:t>
      </w:r>
      <w:r w:rsidR="007014F0">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разрешивших использование космических станций.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389. Распределение спектра фиксированной спутниковой службе в полосах частот 42,5-43,5 ГГц и 47,2-50,2 ГГц для передач в направлении </w:t>
      </w:r>
      <w:r w:rsidR="007014F0">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Земля-космос</w:t>
      </w:r>
      <w:r w:rsidR="007014F0">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больше, чем полоса частот 37,5-39,5 ГГц для передач космос-Земля; это сделано с целью обеспечить фидерные линии для радиовещательных спутников. Уполномоченному органу по связи Кыргызской Республики необходимо резервировать полосу частот 47,2-49,2 </w:t>
      </w:r>
      <w:r w:rsidRPr="00392DAC">
        <w:rPr>
          <w:rFonts w:ascii="Times New Roman" w:eastAsia="Times New Roman" w:hAnsi="Times New Roman" w:cs="Times New Roman"/>
          <w:sz w:val="28"/>
          <w:szCs w:val="28"/>
          <w:lang w:eastAsia="en-US"/>
        </w:rPr>
        <w:lastRenderedPageBreak/>
        <w:t>ГГц фидерным линиям для радиовещательной спутниковой службы, работающей в полосе 40,5-42,5 ГГц.</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390. В полосах частот 43,5-47 ГГц и 66-71 ГГц могут работать станции сухопутной подвижной службы при условии, что они не будут причинять вредных помех службам космической радиосвязи, которым распределены эти полосы частот (п. 5.43 Регламента </w:t>
      </w:r>
      <w:r w:rsidR="007014F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391. В полосах частот 43,5-47 ГГц,66-71 ГГц, 95-100 ГГц, 123-130 ГГц, 191,8-200 ГГц и 252-265 ГГц разрешена также работа спутниковых линий связи с сухопутными станциями в заданных фиксированных точках, если эти линии используются в подвижной спутниковой службе или радионавигационной спутниковой службе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392. Распределение фиксированной службе в полосах частот 47,2 - 47,5 ГГц и 47,9 - 48,2 ГГц предназначено для использования стратосферными станциями. Использование полос частот 47,2 - 47,5 ГГц и 47,9 - 48,2 ГГц осуществляется при условии выполнения положений Резолюции 122 Регламента </w:t>
      </w:r>
      <w:r w:rsidR="007014F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1997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393. Полоса частот 47,2-49,2 ГГц планируется для использования фидерными линиями передачи программ на радиовещательные спутники.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394. Использование полос частот 47,5-47,9 ГГц, 48,2-48,54 ГГц и 49,44-50,2 ГГц</w:t>
      </w:r>
      <w:r w:rsidR="007014F0">
        <w:rPr>
          <w:rFonts w:ascii="Times New Roman" w:eastAsia="Times New Roman" w:hAnsi="Times New Roman" w:cs="Times New Roman"/>
          <w:sz w:val="28"/>
          <w:szCs w:val="28"/>
          <w:lang w:eastAsia="en-US"/>
        </w:rPr>
        <w:t>,</w:t>
      </w:r>
      <w:r w:rsidRPr="00392DAC">
        <w:rPr>
          <w:rFonts w:ascii="Times New Roman" w:eastAsia="Times New Roman" w:hAnsi="Times New Roman" w:cs="Times New Roman"/>
          <w:sz w:val="28"/>
          <w:szCs w:val="28"/>
          <w:lang w:eastAsia="en-US"/>
        </w:rPr>
        <w:t xml:space="preserve"> фиксированной спутниковой службой (космос-Земля) ограничено геостационарными спутниками (Всемирная конференция радиосвязи 2003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395. Плотность потока мощности в полосе частот 48,94-49,04 ГГц, создаваемая любой геостационарной космической станцией фиксированной спутниковой службы (космос-Земля), работающей в полосах частот 48,2-48,54 ГГц и 49,44-50,2 ГГц не должна превышать -151,8 дБ(Вт/м2) в любой полосе, шириной 500 кГц, в месте расположения любой радиоастрономической станции (Всемирная конференция радиосвязи 2003 года).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396. В полосах частот 51,4-54,25 ГГц, 58,2-59 ГГц и 64-65 ГГц могут проводиться радиоастрономические наблюдения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397. Использование полос частот 54,25 - 56,9 ГГц, 57,0 - 58,2 ГГц и 59,0 - 59,3 ГГц межспутниковой службой ограничено спутниками на геостационарной спутниковой орбите. Плотность потока мощности одиночного источника при всех высотах от 0 км до 1000 км над поверхностью Земли, создаваемая станцией в межспутниковой службе для всех условий и для всех методов модуляции, не должна превышать -147 дБ(Вт/м2/100 МГц) для всех углов прихода (Всемирная конференция радиосвязи 1997 года).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398. В полосе частот 55,78-56,26 ГГц с целью защиты станций спутниковой службы исследования Земли (пассивной) максимальная </w:t>
      </w:r>
      <w:r w:rsidRPr="00392DAC">
        <w:rPr>
          <w:rFonts w:ascii="Times New Roman" w:eastAsia="Times New Roman" w:hAnsi="Times New Roman" w:cs="Times New Roman"/>
          <w:sz w:val="28"/>
          <w:szCs w:val="28"/>
          <w:lang w:eastAsia="en-US"/>
        </w:rPr>
        <w:lastRenderedPageBreak/>
        <w:t>плотность мощности, создаваемая передатчиком на входе антенны станции фиксированной службы, ограничена до -26 дБ(Вт/МГц)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399. В полосах частот 55,78-58,2</w:t>
      </w:r>
      <w:r w:rsidR="007014F0">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ГГц,</w:t>
      </w:r>
      <w:r w:rsidR="007014F0">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59-64 ГГц,</w:t>
      </w:r>
      <w:r w:rsidR="007014F0">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66-71ГГц,</w:t>
      </w:r>
      <w:r w:rsidR="007014F0">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122,25-123</w:t>
      </w:r>
      <w:r w:rsidR="007014F0">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ГГц,</w:t>
      </w:r>
      <w:r w:rsidR="007014F0">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130-134 ГГц, 167-174,8 ГГц и 191,8-200 ГГц станции воздушной подвижной службы могут работать при условии, что они не будут создавать вредных</w:t>
      </w:r>
      <w:r w:rsidR="007014F0">
        <w:rPr>
          <w:rFonts w:ascii="Times New Roman" w:eastAsia="Times New Roman" w:hAnsi="Times New Roman" w:cs="Times New Roman"/>
          <w:sz w:val="28"/>
          <w:szCs w:val="28"/>
          <w:lang w:eastAsia="en-US"/>
        </w:rPr>
        <w:t xml:space="preserve"> помех межспутниковой службе (</w:t>
      </w:r>
      <w:r w:rsidRPr="00392DAC">
        <w:rPr>
          <w:rFonts w:ascii="Times New Roman" w:eastAsia="Times New Roman" w:hAnsi="Times New Roman" w:cs="Times New Roman"/>
          <w:sz w:val="28"/>
          <w:szCs w:val="28"/>
          <w:lang w:eastAsia="en-US"/>
        </w:rPr>
        <w:t xml:space="preserve">п. 5.43 Регламента </w:t>
      </w:r>
      <w:r w:rsidR="00C74904">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400. Если иное не согласовано уполномоченными органами по связи заинтересованных стран, любая станция фиксированной или подвижной службы какой-либо страны не должна создавать плотность потока мощности, превышающую −120,4 дБ(Вт/(м2 • МГц)) на высоте 3 м над поверхностью земли в любой точке территории другой страны более чем для 20% времени. При проведении необходимо использовать Рекомендацию Сектора радиосвязи Международного союза электросвязи P.452 (см. Рекомендацию Сектора радиосвязи Международного союза электросвязи BO.1898). (Всемирная конференция радиосвязи 2012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401. Использование полосы частот 56,9-57 ГГц системами межспутниковой службы ограничено линиями между спутниками на геостационарной спутниковой орбите и передачами от негеостационарных спутников на высокой околоземной орбите спутникам на низкой околоземной орбите. Для межспутниковых линий на геостационарной спутниковой орбите плотность потока мощности единичного источника на всех высотах от 0 км до 1000 км над поверхностью Земли, для всех условий и для всех методов модуляции, не должна превышать значения -147 дБ(Вт/м2/100 МГц) для всех углов прихода (Всемирная конференция радиосвязи 1997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402. В полосе частот 59-64ГГц могут работать бортовые радары воздушных судов радиолокационной службы при условии, что они не будут создавать вредных помех межспутниковой службе (см. п. 5.43 Регламента Радиосвязи Международного союза электросвязи).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403. В полосе частот 74-76 ГГц станции фиксированной, подвижной и радиовещательной служб не должны создавать вредных помех станциям фиксированной спутниковой службе или станциям радиовещательной спутниковой службы, работающим в соответствии с решениями соответствующей конференции по планированию частотных присвоений радиовещательной спутниковой службе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404. Использование полосы частот 77,5−78 ГГц радиолокационной службой необходимо ограничить радарами малого радиуса действия для применений наземного базирования, включая автомобильные радары. Технические характеристики этих радаров приведены в Рекомендации Сектора радиосвязи Международного союза электросвязи M.2057. </w:t>
      </w:r>
      <w:r w:rsidRPr="00392DAC">
        <w:rPr>
          <w:rFonts w:ascii="Times New Roman" w:eastAsia="Times New Roman" w:hAnsi="Times New Roman" w:cs="Times New Roman"/>
          <w:sz w:val="28"/>
          <w:szCs w:val="28"/>
          <w:lang w:eastAsia="en-US"/>
        </w:rPr>
        <w:lastRenderedPageBreak/>
        <w:t xml:space="preserve">Положения п. 4.10 Регламента </w:t>
      </w:r>
      <w:r w:rsidR="007014F0">
        <w:rPr>
          <w:rFonts w:ascii="Times New Roman" w:eastAsia="Times New Roman" w:hAnsi="Times New Roman" w:cs="Times New Roman"/>
          <w:sz w:val="28"/>
          <w:szCs w:val="28"/>
          <w:lang w:eastAsia="en-US"/>
        </w:rPr>
        <w:t>р</w:t>
      </w:r>
      <w:r w:rsidRPr="00392DAC">
        <w:rPr>
          <w:rFonts w:ascii="Times New Roman" w:eastAsia="Times New Roman" w:hAnsi="Times New Roman" w:cs="Times New Roman"/>
          <w:sz w:val="28"/>
          <w:szCs w:val="28"/>
          <w:lang w:eastAsia="en-US"/>
        </w:rPr>
        <w:t>адиосвязи Международного союза электросвязи не применяются (Всемирная конференция радиосвязи 2015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405. Находящиеся на космических станциях радары спутниковой службы исследования Земли и службы космических исследований могут работать в полосе частот 78-79 ГГц на первичной основе.</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406. Полоса частот 81-81,5 ГГц распределена также любительской и любительской спутниковой службам на вторичной основе (Всемирная конференция радиосвязи 2000 года).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407. Использование полосы частот 94-94,1 ГГц спутниковой службой исследования Земли (активной) и службой космических исследований (активной) ограничено космическими радарами для наблюдения за облаками (Всемирная конференция радиосвязи 1997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408. Передачи космических станций спутниковой службы исследования Земли (активной), направленные в главный луч антенны радиоастрономической станции, могут повредить некоторые радиоастрономические приемники. Космические агентства, эксплуатирующие такие передатчики и радиоастрономические станции, должны взаимно планировать свою работу с тем, чтобы в максимально возможной степени избегать таких случаев (Всемирная конференция радиосвязи 2000 года).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409. В полосах частот 105-109.5 ГГц, 111.8-114.25 ГГц, 155.5-158.5 ГГц и 217-226 ГГц использование данного распределения ограничено исключительно радиоастрономией космического базирования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410. Использование полосы частот 116-122,25 ГГц межспутниковой службой ограничено спутниками на геостационарной орбите. Плотность потока мощности одиночного излучения, создаваемого станцией межспутниковой службы, при всех условиях и для всех методов модуляции на всех высотах от 0 км до 1 000 км над поверхностью Земли и вблизи всех геостационарных орбитальных позиций, занимаемых пассивными датчиками, не должна превышать -148 дБ(Вт/м2 • МГц) для всех углов прихода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411. Данное распределение спутниковой службе исследования Земли (активной) ограничено полосой частот 133,5-134 ГГц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412. В полосе частот 155,5-158,5 ГГц распределение спутниковой службе исследования Земли (пассивной) и службе космических исследований (пассивной) прекратится 1 января 2018 года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413. Датой вступления в силу распределения фиксированной и подвижной службам в полосе частот 155,5-158,5 ГГц принять 1 января 2018 года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414. Использование полос частот 174,8-182 ГГц и 185-190 ГГц межспутниковой службой ограничено спутниками на геостационарной </w:t>
      </w:r>
      <w:r w:rsidRPr="00392DAC">
        <w:rPr>
          <w:rFonts w:ascii="Times New Roman" w:eastAsia="Times New Roman" w:hAnsi="Times New Roman" w:cs="Times New Roman"/>
          <w:sz w:val="28"/>
          <w:szCs w:val="28"/>
          <w:lang w:eastAsia="en-US"/>
        </w:rPr>
        <w:lastRenderedPageBreak/>
        <w:t>орбите. Плотность потока мощности одиночного излучения, создаваемого станцией межспутниковой службы, при всех условиях и для всех методов модуляции на всех высотах от 0 км до 1 000 км над поверхностью Земли и вблизи всех геостационарных орбитальных позиций, занятых пассивными датчиками, не должна превышать -144 дБ (Вт/м2'МГц) для всех углов.</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415. В полосах частот 200-209 ГГц, 235-238 ГГц, 250-252 ГГц и 265-275 ГГц осуществляется пассивное зондирование атмосферы аппаратурой наземного базирования с целью контроля состава атмосферы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416. Полоса 237,9-238 ГГц распределена также спутниковой службе исследования Земли (активной) и службе космических исследований (активной) исключительно для РЛС космического базирования для слежения за облаками (Всемирная конференция радиосвязи 2000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417. Полосы частот 14.00-14.50 ГГц и 29.5-30 ГГц (Земля-космос), 10.7-12.75 ГГц и 19.7-20.2 ГГц (космос-Земля) разрешается использовать земными станциями воздушного судна (AES) для предоставления услуг спутниковой связи, услуг GSM и LTE на борту самолетов в воздушном пространстве Кыргызской Республики на вторичной основе. При этом разрешено использование частот при соблюдении следующих условий:</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 AES лицензированы в стране регистрации воздушного судна;</w:t>
      </w:r>
      <w:r w:rsidRPr="00392DAC">
        <w:rPr>
          <w:rFonts w:ascii="Times New Roman" w:eastAsia="Times New Roman" w:hAnsi="Times New Roman" w:cs="Times New Roman"/>
          <w:szCs w:val="20"/>
          <w:lang w:eastAsia="en-US"/>
        </w:rPr>
        <w:t xml:space="preserve">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 эксплуатация AES запрещена на высоте ниже 3000 метров над уровнем земли для всех самолетов, находящихся в пространстве Кыргызской Республики;</w:t>
      </w:r>
      <w:r w:rsidRPr="00392DAC">
        <w:rPr>
          <w:rFonts w:ascii="Times New Roman" w:eastAsia="Times New Roman" w:hAnsi="Times New Roman" w:cs="Times New Roman"/>
          <w:szCs w:val="20"/>
          <w:lang w:eastAsia="en-US"/>
        </w:rPr>
        <w:t xml:space="preserve">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Cs w:val="20"/>
          <w:lang w:eastAsia="en-US"/>
        </w:rPr>
      </w:pPr>
      <w:r w:rsidRPr="00392DAC">
        <w:rPr>
          <w:rFonts w:ascii="Times New Roman" w:eastAsia="Times New Roman" w:hAnsi="Times New Roman" w:cs="Times New Roman"/>
          <w:sz w:val="28"/>
          <w:szCs w:val="28"/>
          <w:lang w:eastAsia="en-US"/>
        </w:rPr>
        <w:t>3) обязательн</w:t>
      </w:r>
      <w:r w:rsidR="00A72790">
        <w:rPr>
          <w:rFonts w:ascii="Times New Roman" w:eastAsia="Times New Roman" w:hAnsi="Times New Roman" w:cs="Times New Roman"/>
          <w:sz w:val="28"/>
          <w:szCs w:val="28"/>
          <w:lang w:eastAsia="en-US"/>
        </w:rPr>
        <w:t>ы</w:t>
      </w:r>
      <w:r w:rsidRPr="00392DAC">
        <w:rPr>
          <w:rFonts w:ascii="Times New Roman" w:eastAsia="Times New Roman" w:hAnsi="Times New Roman" w:cs="Times New Roman"/>
          <w:sz w:val="28"/>
          <w:szCs w:val="28"/>
          <w:lang w:eastAsia="en-US"/>
        </w:rPr>
        <w:t xml:space="preserve"> установка и эксплуатация системы автоматического отключения AES на борту самолетов ниже 3000 метров;</w:t>
      </w:r>
      <w:r w:rsidRPr="00392DAC">
        <w:rPr>
          <w:rFonts w:ascii="Times New Roman" w:eastAsia="Times New Roman" w:hAnsi="Times New Roman" w:cs="Times New Roman"/>
          <w:szCs w:val="20"/>
          <w:lang w:eastAsia="en-US"/>
        </w:rPr>
        <w:t xml:space="preserve">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4) эксплуатация AES запрещена </w:t>
      </w:r>
      <w:r w:rsidR="00B53699">
        <w:rPr>
          <w:rFonts w:ascii="Times New Roman" w:eastAsia="Times New Roman" w:hAnsi="Times New Roman" w:cs="Times New Roman"/>
          <w:sz w:val="28"/>
          <w:szCs w:val="28"/>
          <w:lang w:eastAsia="en-US"/>
        </w:rPr>
        <w:t>на</w:t>
      </w:r>
      <w:r w:rsidRPr="00392DAC">
        <w:rPr>
          <w:rFonts w:ascii="Times New Roman" w:eastAsia="Times New Roman" w:hAnsi="Times New Roman" w:cs="Times New Roman"/>
          <w:sz w:val="28"/>
          <w:szCs w:val="28"/>
          <w:lang w:eastAsia="en-US"/>
        </w:rPr>
        <w:t xml:space="preserve"> самолетах, находящихся на земле в аэропортах Кыргызской Республики;</w:t>
      </w:r>
      <w:r w:rsidRPr="00392DAC">
        <w:rPr>
          <w:rFonts w:ascii="Times New Roman" w:eastAsia="Times New Roman" w:hAnsi="Times New Roman" w:cs="Times New Roman"/>
          <w:szCs w:val="20"/>
          <w:lang w:eastAsia="en-US"/>
        </w:rPr>
        <w:t xml:space="preserve">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5) AES не должны оказывать опасных радиопомех разрешенным в Кыргызской Республике радиосетям, а также не запрашивать защиты от помех других радиосетей;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6) AES осуществляют операции передачи сигнала в выделенной для воздушной подвижной спутниковой службы в соответствии с решениями Всемирной конференции по радиосвязи Международного союза электросвязи;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7) AES осуществляют операции приема сигнала на незащищенной основе при условии отсутствия помех в поддиапазоне полосы частот;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8) AES функционируют в соответствии с рекомендацией Сектора радиосвязи Международного союза электросвязи M.1643 в целях защиты фиксированной службы, фиксированной спутниковой службы и радиоастрономической службы;</w:t>
      </w:r>
      <w:r w:rsidRPr="00392DAC">
        <w:rPr>
          <w:rFonts w:ascii="Times New Roman" w:eastAsia="Times New Roman" w:hAnsi="Times New Roman" w:cs="Times New Roman"/>
          <w:szCs w:val="20"/>
          <w:lang w:eastAsia="en-US"/>
        </w:rPr>
        <w:t xml:space="preserve">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9) излучения AES соответству</w:t>
      </w:r>
      <w:r w:rsidR="00DB7E12">
        <w:rPr>
          <w:rFonts w:ascii="Times New Roman" w:eastAsia="Times New Roman" w:hAnsi="Times New Roman" w:cs="Times New Roman"/>
          <w:sz w:val="28"/>
          <w:szCs w:val="28"/>
          <w:lang w:eastAsia="en-US"/>
        </w:rPr>
        <w:t>ю</w:t>
      </w:r>
      <w:r w:rsidRPr="00392DAC">
        <w:rPr>
          <w:rFonts w:ascii="Times New Roman" w:eastAsia="Times New Roman" w:hAnsi="Times New Roman" w:cs="Times New Roman"/>
          <w:sz w:val="28"/>
          <w:szCs w:val="28"/>
          <w:lang w:eastAsia="en-US"/>
        </w:rPr>
        <w:t>т рекомендации Европейского института телекоммуникационных стандартов (ETSI) EN 302 186;</w:t>
      </w:r>
      <w:r w:rsidRPr="00392DAC">
        <w:rPr>
          <w:rFonts w:ascii="Times New Roman" w:eastAsia="Times New Roman" w:hAnsi="Times New Roman" w:cs="Times New Roman"/>
          <w:szCs w:val="20"/>
          <w:lang w:eastAsia="en-US"/>
        </w:rPr>
        <w:t xml:space="preserve">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10) AES работают с зарегистрированными спутниками в соответствии с применимыми соглашениями о распределении орбитальных позиций;</w:t>
      </w:r>
      <w:r w:rsidRPr="00392DAC">
        <w:rPr>
          <w:rFonts w:ascii="Times New Roman" w:eastAsia="Times New Roman" w:hAnsi="Times New Roman" w:cs="Times New Roman"/>
          <w:szCs w:val="20"/>
          <w:lang w:eastAsia="en-US"/>
        </w:rPr>
        <w:t xml:space="preserve"> </w:t>
      </w:r>
    </w:p>
    <w:p w:rsidR="00803066" w:rsidRDefault="008A783D" w:rsidP="008A783D">
      <w:pPr>
        <w:tabs>
          <w:tab w:val="left" w:pos="851"/>
          <w:tab w:val="left" w:pos="1440"/>
        </w:tabs>
        <w:spacing w:after="0" w:line="240" w:lineRule="auto"/>
        <w:ind w:firstLine="709"/>
        <w:jc w:val="both"/>
        <w:rPr>
          <w:rFonts w:ascii="Times New Roman" w:eastAsia="Times New Roman" w:hAnsi="Times New Roman" w:cs="Times New Roman"/>
          <w:szCs w:val="20"/>
          <w:lang w:eastAsia="en-US"/>
        </w:rPr>
      </w:pPr>
      <w:r w:rsidRPr="00392DAC">
        <w:rPr>
          <w:rFonts w:ascii="Times New Roman" w:eastAsia="Times New Roman" w:hAnsi="Times New Roman" w:cs="Times New Roman"/>
          <w:sz w:val="28"/>
          <w:szCs w:val="28"/>
          <w:lang w:eastAsia="en-US"/>
        </w:rPr>
        <w:lastRenderedPageBreak/>
        <w:t>11) AES должны использовать частоты согласно рекомендациям Международной организации гражданской авиации (ИКАО).</w:t>
      </w:r>
      <w:r w:rsidRPr="00392DAC">
        <w:rPr>
          <w:rFonts w:ascii="Times New Roman" w:eastAsia="Times New Roman" w:hAnsi="Times New Roman" w:cs="Times New Roman"/>
          <w:szCs w:val="20"/>
          <w:lang w:eastAsia="en-US"/>
        </w:rPr>
        <w:t xml:space="preserve"> </w:t>
      </w:r>
    </w:p>
    <w:p w:rsidR="008A783D" w:rsidRPr="00392DAC" w:rsidRDefault="00803066"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418</w:t>
      </w:r>
      <w:r w:rsidR="008A783D" w:rsidRPr="00392DAC">
        <w:rPr>
          <w:rFonts w:ascii="Times New Roman" w:eastAsia="Times New Roman" w:hAnsi="Times New Roman" w:cs="Times New Roman"/>
          <w:sz w:val="28"/>
          <w:szCs w:val="28"/>
          <w:lang w:eastAsia="en-US"/>
        </w:rPr>
        <w:t>.</w:t>
      </w:r>
      <w:r w:rsidR="008A783D" w:rsidRPr="00392DAC">
        <w:rPr>
          <w:rFonts w:ascii="Times New Roman" w:eastAsia="Times New Roman" w:hAnsi="Times New Roman" w:cs="Times New Roman"/>
          <w:sz w:val="28"/>
          <w:szCs w:val="28"/>
          <w:lang w:eastAsia="en-US"/>
        </w:rPr>
        <w:tab/>
        <w:t>Следующие полосы частот в диапазоне 275-1000 ГГц определены для применений пассивных служб:</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1) радиоастрономическая служба: 275−323 ГГц, 327−371 ГГц, 388−424 ГГц, 426−442 ГГц, 453−510 ГГц, 623−711 ГГц, 795−909 ГГц и 926−945 ГГц;</w:t>
      </w:r>
      <w:r w:rsidRPr="00392DAC">
        <w:rPr>
          <w:rFonts w:ascii="Times New Roman" w:eastAsia="Times New Roman" w:hAnsi="Times New Roman" w:cs="Times New Roman"/>
          <w:szCs w:val="20"/>
          <w:lang w:eastAsia="en-US"/>
        </w:rPr>
        <w:t xml:space="preserve">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2) спутниковая служба исследования Земли (пассивная) и служба космических исследований (пассивная): 275–286 ГГц, 296–306 ГГц, 313–356 ГГц, 361–365 ГГц, 369–392 ГГц, 397–399 ГГц, 409–411 ГГц, 416–434 ГГц, 439–467 ГГц, 477−502 ГГц, 523–527 ГГц, 538-581 ГГц, 611–630 ГГц, 634–654 ГГц, 657–692 ГГц, 713-718 ГГц, 729-733 ГГц, 750–754 ГГц, 771–776 ГГц, 823-846 ГГц, 850-854 ГГц, 857-862 ГГц, 866–882 ГГц, 905–928 ГГц, 951–956 ГГц, 968–973 ГГц и 985-990 ГГц.</w:t>
      </w:r>
      <w:r w:rsidRPr="00392DAC">
        <w:rPr>
          <w:rFonts w:ascii="Times New Roman" w:eastAsia="Times New Roman" w:hAnsi="Times New Roman" w:cs="Times New Roman"/>
          <w:szCs w:val="20"/>
          <w:lang w:eastAsia="en-US"/>
        </w:rPr>
        <w:t xml:space="preserve">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41</w:t>
      </w:r>
      <w:r w:rsidR="00803066">
        <w:rPr>
          <w:rFonts w:ascii="Times New Roman" w:eastAsia="Times New Roman" w:hAnsi="Times New Roman" w:cs="Times New Roman"/>
          <w:sz w:val="28"/>
          <w:szCs w:val="28"/>
          <w:lang w:eastAsia="en-US"/>
        </w:rPr>
        <w:t>9</w:t>
      </w:r>
      <w:r w:rsidRPr="00392DAC">
        <w:rPr>
          <w:rFonts w:ascii="Times New Roman" w:eastAsia="Times New Roman" w:hAnsi="Times New Roman" w:cs="Times New Roman"/>
          <w:sz w:val="28"/>
          <w:szCs w:val="28"/>
          <w:lang w:eastAsia="en-US"/>
        </w:rPr>
        <w:t>. Станции, работающие в спутниковой службе исследования Земли(активной), должны соответствовать Рекомендации Сектора радиосвязи Международного союза электросвязи RS.2066-0 (Всемирная конференция радиосвязи 2015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w:t>
      </w:r>
      <w:r w:rsidR="00803066">
        <w:rPr>
          <w:rFonts w:ascii="Times New Roman" w:eastAsia="Times New Roman" w:hAnsi="Times New Roman" w:cs="Times New Roman"/>
          <w:sz w:val="28"/>
          <w:szCs w:val="28"/>
          <w:lang w:eastAsia="en-US"/>
        </w:rPr>
        <w:t>20</w:t>
      </w:r>
      <w:r w:rsidRPr="00392DAC">
        <w:rPr>
          <w:rFonts w:ascii="Times New Roman" w:eastAsia="Times New Roman" w:hAnsi="Times New Roman" w:cs="Times New Roman"/>
          <w:sz w:val="28"/>
          <w:szCs w:val="28"/>
          <w:lang w:eastAsia="en-US"/>
        </w:rPr>
        <w:t>. Станции, работающие в спутниковой службе исследования Земли</w:t>
      </w:r>
      <w:r w:rsidR="00A72790">
        <w:rPr>
          <w:rFonts w:ascii="Times New Roman" w:eastAsia="Times New Roman" w:hAnsi="Times New Roman" w:cs="Times New Roman"/>
          <w:sz w:val="28"/>
          <w:szCs w:val="28"/>
          <w:lang w:eastAsia="en-US"/>
        </w:rPr>
        <w:t xml:space="preserve"> </w:t>
      </w:r>
      <w:r w:rsidRPr="00392DAC">
        <w:rPr>
          <w:rFonts w:ascii="Times New Roman" w:eastAsia="Times New Roman" w:hAnsi="Times New Roman" w:cs="Times New Roman"/>
          <w:sz w:val="28"/>
          <w:szCs w:val="28"/>
          <w:lang w:eastAsia="en-US"/>
        </w:rPr>
        <w:t>(активной), должны соответствовать Рекомендации Сектора радиосвязи Международного союза электросвязи RS.2065-0 (Всемирная конференция радиосвязи 2015 года).</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42</w:t>
      </w:r>
      <w:r w:rsidR="00803066">
        <w:rPr>
          <w:rFonts w:ascii="Times New Roman" w:eastAsia="Times New Roman" w:hAnsi="Times New Roman" w:cs="Times New Roman"/>
          <w:sz w:val="28"/>
          <w:szCs w:val="28"/>
          <w:lang w:eastAsia="en-US"/>
        </w:rPr>
        <w:t>1</w:t>
      </w:r>
      <w:r w:rsidRPr="00392DAC">
        <w:rPr>
          <w:rFonts w:ascii="Times New Roman" w:eastAsia="Times New Roman" w:hAnsi="Times New Roman" w:cs="Times New Roman"/>
          <w:sz w:val="28"/>
          <w:szCs w:val="28"/>
          <w:lang w:eastAsia="en-US"/>
        </w:rPr>
        <w:t xml:space="preserve">. Использование диапазона 275-1000 ГГц пассивными службами не исключает использование этого диапазона активными службами. </w:t>
      </w:r>
    </w:p>
    <w:p w:rsidR="008A783D" w:rsidRPr="00392DAC"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 xml:space="preserve">При использовании частот в диапазоне 275–1000 ГГц для применений активных служб необходимо принимать все возможные меры для защиты этих пассивных служб от вредных помех до распределения частот в вышеупомянутом диапазоне частот. </w:t>
      </w:r>
    </w:p>
    <w:p w:rsidR="008A783D" w:rsidRPr="004111AA" w:rsidRDefault="008A783D" w:rsidP="008A783D">
      <w:pPr>
        <w:tabs>
          <w:tab w:val="left" w:pos="851"/>
          <w:tab w:val="left" w:pos="1440"/>
        </w:tabs>
        <w:spacing w:after="0" w:line="240" w:lineRule="auto"/>
        <w:ind w:firstLine="709"/>
        <w:jc w:val="both"/>
        <w:rPr>
          <w:rFonts w:ascii="Times New Roman" w:eastAsia="Times New Roman" w:hAnsi="Times New Roman" w:cs="Times New Roman"/>
          <w:sz w:val="28"/>
          <w:szCs w:val="28"/>
          <w:lang w:eastAsia="en-US"/>
        </w:rPr>
      </w:pPr>
      <w:r w:rsidRPr="00392DAC">
        <w:rPr>
          <w:rFonts w:ascii="Times New Roman" w:eastAsia="Times New Roman" w:hAnsi="Times New Roman" w:cs="Times New Roman"/>
          <w:sz w:val="28"/>
          <w:szCs w:val="28"/>
          <w:lang w:eastAsia="en-US"/>
        </w:rPr>
        <w:t>Все частоты в диапазоне 1000−3000 ГГц могут использоваться как активными, так и пассивными службами (Всемирная конференция радиосвязи 2012 года).</w:t>
      </w:r>
    </w:p>
    <w:p w:rsidR="00A463F7" w:rsidRDefault="00A463F7" w:rsidP="008A783D">
      <w:pPr>
        <w:ind w:left="708"/>
      </w:pPr>
    </w:p>
    <w:sectPr w:rsidR="00A463F7" w:rsidSect="008A1563">
      <w:footerReference w:type="default" r:id="rId8"/>
      <w:pgSz w:w="11906" w:h="16838"/>
      <w:pgMar w:top="1134" w:right="1134"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7C0" w:rsidRDefault="00DE57C0" w:rsidP="00271F0E">
      <w:pPr>
        <w:spacing w:after="0" w:line="240" w:lineRule="auto"/>
      </w:pPr>
      <w:r>
        <w:separator/>
      </w:r>
    </w:p>
  </w:endnote>
  <w:endnote w:type="continuationSeparator" w:id="0">
    <w:p w:rsidR="00DE57C0" w:rsidRDefault="00DE57C0" w:rsidP="00271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2227211"/>
      <w:docPartObj>
        <w:docPartGallery w:val="Page Numbers (Bottom of Page)"/>
        <w:docPartUnique/>
      </w:docPartObj>
    </w:sdtPr>
    <w:sdtEndPr/>
    <w:sdtContent>
      <w:p w:rsidR="008A1563" w:rsidRDefault="008A1563">
        <w:pPr>
          <w:pStyle w:val="ac"/>
          <w:jc w:val="right"/>
        </w:pPr>
        <w:r>
          <w:fldChar w:fldCharType="begin"/>
        </w:r>
        <w:r>
          <w:instrText>PAGE   \* MERGEFORMAT</w:instrText>
        </w:r>
        <w:r>
          <w:fldChar w:fldCharType="separate"/>
        </w:r>
        <w:r w:rsidR="00D207A4">
          <w:rPr>
            <w:noProof/>
          </w:rPr>
          <w:t>2</w:t>
        </w:r>
        <w:r>
          <w:fldChar w:fldCharType="end"/>
        </w:r>
      </w:p>
    </w:sdtContent>
  </w:sdt>
  <w:p w:rsidR="008A1563" w:rsidRDefault="008A156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7C0" w:rsidRDefault="00DE57C0" w:rsidP="00271F0E">
      <w:pPr>
        <w:spacing w:after="0" w:line="240" w:lineRule="auto"/>
      </w:pPr>
      <w:r>
        <w:separator/>
      </w:r>
    </w:p>
  </w:footnote>
  <w:footnote w:type="continuationSeparator" w:id="0">
    <w:p w:rsidR="00DE57C0" w:rsidRDefault="00DE57C0" w:rsidP="00271F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637BF"/>
    <w:multiLevelType w:val="hybridMultilevel"/>
    <w:tmpl w:val="4F7EF05A"/>
    <w:lvl w:ilvl="0" w:tplc="49942B38">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 w15:restartNumberingAfterBreak="0">
    <w:nsid w:val="1BAA1075"/>
    <w:multiLevelType w:val="hybridMultilevel"/>
    <w:tmpl w:val="7CD0B6EC"/>
    <w:lvl w:ilvl="0" w:tplc="401255CC">
      <w:start w:val="1"/>
      <w:numFmt w:val="decimal"/>
      <w:lvlText w:val="%1."/>
      <w:lvlJc w:val="left"/>
      <w:pPr>
        <w:ind w:left="1939" w:hanging="12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E3C0839"/>
    <w:multiLevelType w:val="hybridMultilevel"/>
    <w:tmpl w:val="0A4209B8"/>
    <w:lvl w:ilvl="0" w:tplc="399A192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FE22793"/>
    <w:multiLevelType w:val="hybridMultilevel"/>
    <w:tmpl w:val="0E4613A6"/>
    <w:lvl w:ilvl="0" w:tplc="EC32DB98">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 w15:restartNumberingAfterBreak="0">
    <w:nsid w:val="30532478"/>
    <w:multiLevelType w:val="hybridMultilevel"/>
    <w:tmpl w:val="346C6960"/>
    <w:lvl w:ilvl="0" w:tplc="F35C9F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B0B3550"/>
    <w:multiLevelType w:val="hybridMultilevel"/>
    <w:tmpl w:val="614407C4"/>
    <w:lvl w:ilvl="0" w:tplc="B3E25A7A">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A951BB5"/>
    <w:multiLevelType w:val="hybridMultilevel"/>
    <w:tmpl w:val="97A8A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2"/>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83D"/>
    <w:rsid w:val="000052AA"/>
    <w:rsid w:val="00005D9E"/>
    <w:rsid w:val="0001333C"/>
    <w:rsid w:val="00017892"/>
    <w:rsid w:val="00022F4C"/>
    <w:rsid w:val="00024E55"/>
    <w:rsid w:val="000355D0"/>
    <w:rsid w:val="00056ADC"/>
    <w:rsid w:val="0005778E"/>
    <w:rsid w:val="0007207E"/>
    <w:rsid w:val="00074967"/>
    <w:rsid w:val="000763B4"/>
    <w:rsid w:val="00081BA2"/>
    <w:rsid w:val="000953E4"/>
    <w:rsid w:val="000A3638"/>
    <w:rsid w:val="000A3B11"/>
    <w:rsid w:val="000A6297"/>
    <w:rsid w:val="000B073E"/>
    <w:rsid w:val="000B5DF2"/>
    <w:rsid w:val="000B6B03"/>
    <w:rsid w:val="000C1CA3"/>
    <w:rsid w:val="000C7F68"/>
    <w:rsid w:val="000D312E"/>
    <w:rsid w:val="000E0203"/>
    <w:rsid w:val="000E187C"/>
    <w:rsid w:val="000F687E"/>
    <w:rsid w:val="00106DFA"/>
    <w:rsid w:val="00107858"/>
    <w:rsid w:val="00111BD2"/>
    <w:rsid w:val="0011479B"/>
    <w:rsid w:val="001147EF"/>
    <w:rsid w:val="00116AD2"/>
    <w:rsid w:val="00123C52"/>
    <w:rsid w:val="0013066A"/>
    <w:rsid w:val="0013339F"/>
    <w:rsid w:val="001339A8"/>
    <w:rsid w:val="00152EAE"/>
    <w:rsid w:val="00160F65"/>
    <w:rsid w:val="001610E4"/>
    <w:rsid w:val="00162F7A"/>
    <w:rsid w:val="001650BB"/>
    <w:rsid w:val="00165B69"/>
    <w:rsid w:val="00171011"/>
    <w:rsid w:val="0017430B"/>
    <w:rsid w:val="001841CD"/>
    <w:rsid w:val="00192395"/>
    <w:rsid w:val="0019311E"/>
    <w:rsid w:val="00195B31"/>
    <w:rsid w:val="001A7473"/>
    <w:rsid w:val="001B2837"/>
    <w:rsid w:val="001B2CF7"/>
    <w:rsid w:val="001B44C0"/>
    <w:rsid w:val="001B4CAE"/>
    <w:rsid w:val="001B599C"/>
    <w:rsid w:val="001B7401"/>
    <w:rsid w:val="001C3957"/>
    <w:rsid w:val="001C51FC"/>
    <w:rsid w:val="001C6E6A"/>
    <w:rsid w:val="001D7A5D"/>
    <w:rsid w:val="001E30E1"/>
    <w:rsid w:val="00211529"/>
    <w:rsid w:val="00212C3F"/>
    <w:rsid w:val="0021345F"/>
    <w:rsid w:val="002258A2"/>
    <w:rsid w:val="00227540"/>
    <w:rsid w:val="0024137B"/>
    <w:rsid w:val="002414F8"/>
    <w:rsid w:val="00254791"/>
    <w:rsid w:val="0025710D"/>
    <w:rsid w:val="00271F0E"/>
    <w:rsid w:val="00275291"/>
    <w:rsid w:val="0028791A"/>
    <w:rsid w:val="00297707"/>
    <w:rsid w:val="002A2AAD"/>
    <w:rsid w:val="002A2ED4"/>
    <w:rsid w:val="002B216D"/>
    <w:rsid w:val="002C5894"/>
    <w:rsid w:val="002C5E8D"/>
    <w:rsid w:val="002D528D"/>
    <w:rsid w:val="002F5D5A"/>
    <w:rsid w:val="003034AD"/>
    <w:rsid w:val="003036EA"/>
    <w:rsid w:val="00304712"/>
    <w:rsid w:val="00314411"/>
    <w:rsid w:val="00321043"/>
    <w:rsid w:val="003255CC"/>
    <w:rsid w:val="00327B22"/>
    <w:rsid w:val="0033524F"/>
    <w:rsid w:val="0033639E"/>
    <w:rsid w:val="003425E5"/>
    <w:rsid w:val="00343139"/>
    <w:rsid w:val="00344B6D"/>
    <w:rsid w:val="0035049F"/>
    <w:rsid w:val="00351225"/>
    <w:rsid w:val="00354107"/>
    <w:rsid w:val="0036522D"/>
    <w:rsid w:val="003657AF"/>
    <w:rsid w:val="00371C95"/>
    <w:rsid w:val="00384647"/>
    <w:rsid w:val="003A55FF"/>
    <w:rsid w:val="003B6A77"/>
    <w:rsid w:val="003C7110"/>
    <w:rsid w:val="003D0EA0"/>
    <w:rsid w:val="003E0DA5"/>
    <w:rsid w:val="003E0FF6"/>
    <w:rsid w:val="003F1D41"/>
    <w:rsid w:val="003F722C"/>
    <w:rsid w:val="003F7A4B"/>
    <w:rsid w:val="00416F70"/>
    <w:rsid w:val="004238A6"/>
    <w:rsid w:val="00424714"/>
    <w:rsid w:val="004411C5"/>
    <w:rsid w:val="00453D1B"/>
    <w:rsid w:val="00457249"/>
    <w:rsid w:val="00465C08"/>
    <w:rsid w:val="00467B8A"/>
    <w:rsid w:val="0047037C"/>
    <w:rsid w:val="00475D99"/>
    <w:rsid w:val="00492681"/>
    <w:rsid w:val="004B0DD6"/>
    <w:rsid w:val="004B40F1"/>
    <w:rsid w:val="004B449F"/>
    <w:rsid w:val="004B73EC"/>
    <w:rsid w:val="004C1573"/>
    <w:rsid w:val="004C423A"/>
    <w:rsid w:val="004D1DD6"/>
    <w:rsid w:val="004D42D7"/>
    <w:rsid w:val="004D5633"/>
    <w:rsid w:val="004F2914"/>
    <w:rsid w:val="00516765"/>
    <w:rsid w:val="00516CEF"/>
    <w:rsid w:val="005201CE"/>
    <w:rsid w:val="00520A97"/>
    <w:rsid w:val="00533C51"/>
    <w:rsid w:val="00535758"/>
    <w:rsid w:val="00536E3F"/>
    <w:rsid w:val="00543C96"/>
    <w:rsid w:val="005478C1"/>
    <w:rsid w:val="00551413"/>
    <w:rsid w:val="00561852"/>
    <w:rsid w:val="00561E60"/>
    <w:rsid w:val="00562A09"/>
    <w:rsid w:val="00574116"/>
    <w:rsid w:val="00575906"/>
    <w:rsid w:val="00575EAC"/>
    <w:rsid w:val="00585214"/>
    <w:rsid w:val="00585DB5"/>
    <w:rsid w:val="00590900"/>
    <w:rsid w:val="005A71CA"/>
    <w:rsid w:val="005B0205"/>
    <w:rsid w:val="005B59B9"/>
    <w:rsid w:val="005C4214"/>
    <w:rsid w:val="005D13A2"/>
    <w:rsid w:val="005D279C"/>
    <w:rsid w:val="005D535A"/>
    <w:rsid w:val="00603C1C"/>
    <w:rsid w:val="0061362D"/>
    <w:rsid w:val="0061672C"/>
    <w:rsid w:val="0063602C"/>
    <w:rsid w:val="00646B5A"/>
    <w:rsid w:val="00653841"/>
    <w:rsid w:val="00661F3F"/>
    <w:rsid w:val="00674B2D"/>
    <w:rsid w:val="00680F1F"/>
    <w:rsid w:val="00681F65"/>
    <w:rsid w:val="00695CC8"/>
    <w:rsid w:val="006A221B"/>
    <w:rsid w:val="006C6C07"/>
    <w:rsid w:val="006D0213"/>
    <w:rsid w:val="006D1105"/>
    <w:rsid w:val="006D2E86"/>
    <w:rsid w:val="006E0E58"/>
    <w:rsid w:val="006E2723"/>
    <w:rsid w:val="006E2A0A"/>
    <w:rsid w:val="006F6581"/>
    <w:rsid w:val="007014F0"/>
    <w:rsid w:val="0070761E"/>
    <w:rsid w:val="007148B1"/>
    <w:rsid w:val="007179D4"/>
    <w:rsid w:val="00717E2C"/>
    <w:rsid w:val="00725CD3"/>
    <w:rsid w:val="00733C2D"/>
    <w:rsid w:val="0073583D"/>
    <w:rsid w:val="0074401D"/>
    <w:rsid w:val="00764627"/>
    <w:rsid w:val="007723DC"/>
    <w:rsid w:val="007776AB"/>
    <w:rsid w:val="00780DF3"/>
    <w:rsid w:val="00791D53"/>
    <w:rsid w:val="007968FB"/>
    <w:rsid w:val="00796AC0"/>
    <w:rsid w:val="007A257E"/>
    <w:rsid w:val="007A451D"/>
    <w:rsid w:val="007B6261"/>
    <w:rsid w:val="007C2E63"/>
    <w:rsid w:val="007C3D48"/>
    <w:rsid w:val="007C45E1"/>
    <w:rsid w:val="007D151B"/>
    <w:rsid w:val="007D168B"/>
    <w:rsid w:val="007D1810"/>
    <w:rsid w:val="007D5930"/>
    <w:rsid w:val="007D6573"/>
    <w:rsid w:val="007D665D"/>
    <w:rsid w:val="007E349E"/>
    <w:rsid w:val="007E7FC3"/>
    <w:rsid w:val="007F03C0"/>
    <w:rsid w:val="007F1972"/>
    <w:rsid w:val="007F563A"/>
    <w:rsid w:val="00801760"/>
    <w:rsid w:val="00803066"/>
    <w:rsid w:val="00803D02"/>
    <w:rsid w:val="00806330"/>
    <w:rsid w:val="0080688F"/>
    <w:rsid w:val="00806F29"/>
    <w:rsid w:val="0081236B"/>
    <w:rsid w:val="00830BF1"/>
    <w:rsid w:val="0083770A"/>
    <w:rsid w:val="00846C20"/>
    <w:rsid w:val="00847F81"/>
    <w:rsid w:val="008531F8"/>
    <w:rsid w:val="00860BA8"/>
    <w:rsid w:val="00861488"/>
    <w:rsid w:val="00872473"/>
    <w:rsid w:val="00892705"/>
    <w:rsid w:val="008A1563"/>
    <w:rsid w:val="008A3C3F"/>
    <w:rsid w:val="008A5390"/>
    <w:rsid w:val="008A783D"/>
    <w:rsid w:val="008B2840"/>
    <w:rsid w:val="008C596A"/>
    <w:rsid w:val="008C6EDB"/>
    <w:rsid w:val="008D268D"/>
    <w:rsid w:val="008D3BDD"/>
    <w:rsid w:val="008E1C1A"/>
    <w:rsid w:val="008E1EC2"/>
    <w:rsid w:val="008F0799"/>
    <w:rsid w:val="008F32EC"/>
    <w:rsid w:val="008F3C1F"/>
    <w:rsid w:val="008F5262"/>
    <w:rsid w:val="009051F3"/>
    <w:rsid w:val="009064B8"/>
    <w:rsid w:val="009121B9"/>
    <w:rsid w:val="00914FAC"/>
    <w:rsid w:val="00915BCC"/>
    <w:rsid w:val="00916242"/>
    <w:rsid w:val="0092379B"/>
    <w:rsid w:val="00925F29"/>
    <w:rsid w:val="0093323E"/>
    <w:rsid w:val="00934516"/>
    <w:rsid w:val="009357F9"/>
    <w:rsid w:val="00942413"/>
    <w:rsid w:val="00963755"/>
    <w:rsid w:val="00963DE9"/>
    <w:rsid w:val="00966CC5"/>
    <w:rsid w:val="009748EB"/>
    <w:rsid w:val="00976B95"/>
    <w:rsid w:val="0097758A"/>
    <w:rsid w:val="009852AB"/>
    <w:rsid w:val="009A62A5"/>
    <w:rsid w:val="009B19D6"/>
    <w:rsid w:val="009B47B6"/>
    <w:rsid w:val="009B47E4"/>
    <w:rsid w:val="009B495A"/>
    <w:rsid w:val="009C4CEA"/>
    <w:rsid w:val="009D5907"/>
    <w:rsid w:val="009D5AF2"/>
    <w:rsid w:val="009E00C9"/>
    <w:rsid w:val="009E7063"/>
    <w:rsid w:val="009F2D71"/>
    <w:rsid w:val="009F476C"/>
    <w:rsid w:val="009F7587"/>
    <w:rsid w:val="00A24DC5"/>
    <w:rsid w:val="00A25080"/>
    <w:rsid w:val="00A25E0A"/>
    <w:rsid w:val="00A27DD8"/>
    <w:rsid w:val="00A37466"/>
    <w:rsid w:val="00A43CE2"/>
    <w:rsid w:val="00A463F7"/>
    <w:rsid w:val="00A54D81"/>
    <w:rsid w:val="00A54D87"/>
    <w:rsid w:val="00A55DB0"/>
    <w:rsid w:val="00A64C58"/>
    <w:rsid w:val="00A67186"/>
    <w:rsid w:val="00A72790"/>
    <w:rsid w:val="00A96B1C"/>
    <w:rsid w:val="00AA251B"/>
    <w:rsid w:val="00AB0ED3"/>
    <w:rsid w:val="00AB424B"/>
    <w:rsid w:val="00AC0106"/>
    <w:rsid w:val="00AC61CD"/>
    <w:rsid w:val="00AE26D2"/>
    <w:rsid w:val="00B01F97"/>
    <w:rsid w:val="00B05AA7"/>
    <w:rsid w:val="00B11E99"/>
    <w:rsid w:val="00B14FAD"/>
    <w:rsid w:val="00B20BEE"/>
    <w:rsid w:val="00B241F8"/>
    <w:rsid w:val="00B318F1"/>
    <w:rsid w:val="00B4105E"/>
    <w:rsid w:val="00B50629"/>
    <w:rsid w:val="00B52B5E"/>
    <w:rsid w:val="00B52BD3"/>
    <w:rsid w:val="00B53699"/>
    <w:rsid w:val="00B53EA0"/>
    <w:rsid w:val="00B5753A"/>
    <w:rsid w:val="00B73467"/>
    <w:rsid w:val="00B75EC3"/>
    <w:rsid w:val="00B778AA"/>
    <w:rsid w:val="00B93381"/>
    <w:rsid w:val="00B9675C"/>
    <w:rsid w:val="00BA07DC"/>
    <w:rsid w:val="00BA6516"/>
    <w:rsid w:val="00BB6979"/>
    <w:rsid w:val="00BB7661"/>
    <w:rsid w:val="00BC0BE5"/>
    <w:rsid w:val="00BC46CF"/>
    <w:rsid w:val="00BD77BC"/>
    <w:rsid w:val="00BE3ED0"/>
    <w:rsid w:val="00BE6A95"/>
    <w:rsid w:val="00BF2241"/>
    <w:rsid w:val="00BF350A"/>
    <w:rsid w:val="00BF50AF"/>
    <w:rsid w:val="00C10B1E"/>
    <w:rsid w:val="00C151C8"/>
    <w:rsid w:val="00C15AD1"/>
    <w:rsid w:val="00C22434"/>
    <w:rsid w:val="00C22EB4"/>
    <w:rsid w:val="00C2443F"/>
    <w:rsid w:val="00C5487C"/>
    <w:rsid w:val="00C55C6C"/>
    <w:rsid w:val="00C5798B"/>
    <w:rsid w:val="00C6133B"/>
    <w:rsid w:val="00C65C21"/>
    <w:rsid w:val="00C7135C"/>
    <w:rsid w:val="00C741B7"/>
    <w:rsid w:val="00C74904"/>
    <w:rsid w:val="00C74FD8"/>
    <w:rsid w:val="00C75F60"/>
    <w:rsid w:val="00C761FD"/>
    <w:rsid w:val="00C84508"/>
    <w:rsid w:val="00C87F2D"/>
    <w:rsid w:val="00CA5441"/>
    <w:rsid w:val="00CB6D0E"/>
    <w:rsid w:val="00CC2796"/>
    <w:rsid w:val="00CD3565"/>
    <w:rsid w:val="00CD5566"/>
    <w:rsid w:val="00CF5D9E"/>
    <w:rsid w:val="00D026DE"/>
    <w:rsid w:val="00D14254"/>
    <w:rsid w:val="00D207A4"/>
    <w:rsid w:val="00D23ADC"/>
    <w:rsid w:val="00D309E1"/>
    <w:rsid w:val="00D44470"/>
    <w:rsid w:val="00D648A6"/>
    <w:rsid w:val="00D9131E"/>
    <w:rsid w:val="00D9270F"/>
    <w:rsid w:val="00D92A52"/>
    <w:rsid w:val="00D92C67"/>
    <w:rsid w:val="00DA5BC1"/>
    <w:rsid w:val="00DB7E12"/>
    <w:rsid w:val="00DC1D9A"/>
    <w:rsid w:val="00DD4492"/>
    <w:rsid w:val="00DE0B27"/>
    <w:rsid w:val="00DE2831"/>
    <w:rsid w:val="00DE57C0"/>
    <w:rsid w:val="00DF038E"/>
    <w:rsid w:val="00DF06AA"/>
    <w:rsid w:val="00DF6106"/>
    <w:rsid w:val="00E10B39"/>
    <w:rsid w:val="00E14345"/>
    <w:rsid w:val="00E16C95"/>
    <w:rsid w:val="00E266D6"/>
    <w:rsid w:val="00E32709"/>
    <w:rsid w:val="00E333ED"/>
    <w:rsid w:val="00E35848"/>
    <w:rsid w:val="00E43C6D"/>
    <w:rsid w:val="00E44571"/>
    <w:rsid w:val="00E4634E"/>
    <w:rsid w:val="00E55695"/>
    <w:rsid w:val="00E62AF1"/>
    <w:rsid w:val="00E65522"/>
    <w:rsid w:val="00E74B2E"/>
    <w:rsid w:val="00E8224A"/>
    <w:rsid w:val="00E95E14"/>
    <w:rsid w:val="00EA1D10"/>
    <w:rsid w:val="00EA72AA"/>
    <w:rsid w:val="00EB4456"/>
    <w:rsid w:val="00ED21C4"/>
    <w:rsid w:val="00EE1F14"/>
    <w:rsid w:val="00EE715B"/>
    <w:rsid w:val="00EF0816"/>
    <w:rsid w:val="00EF5B21"/>
    <w:rsid w:val="00EF6641"/>
    <w:rsid w:val="00EF7983"/>
    <w:rsid w:val="00F10999"/>
    <w:rsid w:val="00F10C12"/>
    <w:rsid w:val="00F112E1"/>
    <w:rsid w:val="00F40C75"/>
    <w:rsid w:val="00F468EA"/>
    <w:rsid w:val="00F50D2E"/>
    <w:rsid w:val="00F510A0"/>
    <w:rsid w:val="00F62A32"/>
    <w:rsid w:val="00F64FF7"/>
    <w:rsid w:val="00F801B0"/>
    <w:rsid w:val="00F95F66"/>
    <w:rsid w:val="00FA1F7B"/>
    <w:rsid w:val="00FB711E"/>
    <w:rsid w:val="00FD2CF7"/>
    <w:rsid w:val="00FF073D"/>
    <w:rsid w:val="00FF4ACC"/>
    <w:rsid w:val="00FF52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9779F2-411D-42C9-B9A9-1A4576B03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783D"/>
    <w:pPr>
      <w:spacing w:after="200" w:line="276" w:lineRule="auto"/>
    </w:pPr>
    <w:rPr>
      <w:rFonts w:eastAsiaTheme="minorEastAsia"/>
      <w:lang w:eastAsia="ru-RU"/>
    </w:rPr>
  </w:style>
  <w:style w:type="paragraph" w:styleId="1">
    <w:name w:val="heading 1"/>
    <w:aliases w:val="h1,título 1,l1,Section of paper,1st level,H1-TS,H1,h11,h12,h13,h14,h15,h16,h17,h111,h121,h131,h141,h151,h161,h18,h112,h122,h132,h142,h152,h162,h19,h113,h123,h133,h143,h153,h163,NMP Heading 1,Chapter Style,level 1,Huvudrubrik"/>
    <w:basedOn w:val="a"/>
    <w:next w:val="a"/>
    <w:link w:val="10"/>
    <w:qFormat/>
    <w:rsid w:val="008A783D"/>
    <w:pPr>
      <w:keepNext/>
      <w:keepLines/>
      <w:tabs>
        <w:tab w:val="left" w:pos="1134"/>
        <w:tab w:val="left" w:pos="1871"/>
        <w:tab w:val="left" w:pos="2268"/>
      </w:tabs>
      <w:overflowPunct w:val="0"/>
      <w:autoSpaceDE w:val="0"/>
      <w:autoSpaceDN w:val="0"/>
      <w:adjustRightInd w:val="0"/>
      <w:spacing w:before="280" w:after="0" w:line="240" w:lineRule="auto"/>
      <w:ind w:left="1134" w:hanging="1134"/>
      <w:jc w:val="both"/>
      <w:textAlignment w:val="baseline"/>
      <w:outlineLvl w:val="0"/>
    </w:pPr>
    <w:rPr>
      <w:rFonts w:ascii="Times" w:eastAsia="Times New Roman" w:hAnsi="Times" w:cs="Times New Roman"/>
      <w:b/>
      <w:sz w:val="26"/>
      <w:szCs w:val="20"/>
      <w:lang w:eastAsia="en-US"/>
    </w:rPr>
  </w:style>
  <w:style w:type="paragraph" w:styleId="2">
    <w:name w:val="heading 2"/>
    <w:aliases w:val="h2,UNDERRUBRIK 1-2,l2,título 2,titulo 2,Sub-section,2nd level,2,Header 2,H2,h21,Heading Two,R2"/>
    <w:basedOn w:val="1"/>
    <w:next w:val="a"/>
    <w:link w:val="20"/>
    <w:qFormat/>
    <w:rsid w:val="008A783D"/>
    <w:pPr>
      <w:spacing w:before="200"/>
      <w:outlineLvl w:val="1"/>
    </w:pPr>
    <w:rPr>
      <w:sz w:val="22"/>
    </w:rPr>
  </w:style>
  <w:style w:type="paragraph" w:styleId="3">
    <w:name w:val="heading 3"/>
    <w:aliases w:val="3,Titre 3,1,31,Titre 31,?? 3,h3,título 3,sub 2,Memo Heading 3,H3,h31,??? 3,l3"/>
    <w:basedOn w:val="1"/>
    <w:next w:val="a"/>
    <w:link w:val="30"/>
    <w:qFormat/>
    <w:rsid w:val="008A783D"/>
    <w:pPr>
      <w:tabs>
        <w:tab w:val="clear" w:pos="1134"/>
      </w:tabs>
      <w:spacing w:before="200"/>
      <w:outlineLvl w:val="2"/>
    </w:pPr>
    <w:rPr>
      <w:sz w:val="22"/>
    </w:rPr>
  </w:style>
  <w:style w:type="paragraph" w:styleId="4">
    <w:name w:val="heading 4"/>
    <w:aliases w:val="h4,Heading 14,Heading 141,Heading 142,4,h41,H41,H42,h42,H43,h43,H411,h411,H421,h421,H44,h44,H412,h412,H422,h422,H431,h431,H45,h45,H413,h413,H423,h423,H432,h432,H46,h46,H47,h47"/>
    <w:basedOn w:val="3"/>
    <w:next w:val="a"/>
    <w:link w:val="40"/>
    <w:qFormat/>
    <w:rsid w:val="008A783D"/>
    <w:pPr>
      <w:outlineLvl w:val="3"/>
    </w:pPr>
  </w:style>
  <w:style w:type="paragraph" w:styleId="5">
    <w:name w:val="heading 5"/>
    <w:basedOn w:val="4"/>
    <w:next w:val="a"/>
    <w:link w:val="50"/>
    <w:qFormat/>
    <w:rsid w:val="008A783D"/>
    <w:pPr>
      <w:outlineLvl w:val="4"/>
    </w:pPr>
  </w:style>
  <w:style w:type="paragraph" w:styleId="6">
    <w:name w:val="heading 6"/>
    <w:basedOn w:val="4"/>
    <w:next w:val="a"/>
    <w:link w:val="60"/>
    <w:qFormat/>
    <w:rsid w:val="008A783D"/>
    <w:pPr>
      <w:outlineLvl w:val="5"/>
    </w:pPr>
    <w:rPr>
      <w:rFonts w:ascii="Calibri" w:hAnsi="Calibri"/>
      <w:bCs/>
      <w:szCs w:val="22"/>
      <w:lang w:eastAsia="ru-RU"/>
    </w:rPr>
  </w:style>
  <w:style w:type="paragraph" w:styleId="7">
    <w:name w:val="heading 7"/>
    <w:basedOn w:val="6"/>
    <w:next w:val="a"/>
    <w:link w:val="70"/>
    <w:qFormat/>
    <w:rsid w:val="008A783D"/>
    <w:pPr>
      <w:outlineLvl w:val="6"/>
    </w:pPr>
    <w:rPr>
      <w:b w:val="0"/>
      <w:bCs w:val="0"/>
      <w:sz w:val="24"/>
      <w:szCs w:val="24"/>
    </w:rPr>
  </w:style>
  <w:style w:type="paragraph" w:styleId="8">
    <w:name w:val="heading 8"/>
    <w:basedOn w:val="6"/>
    <w:next w:val="a"/>
    <w:link w:val="80"/>
    <w:qFormat/>
    <w:rsid w:val="008A783D"/>
    <w:pPr>
      <w:outlineLvl w:val="7"/>
    </w:pPr>
    <w:rPr>
      <w:b w:val="0"/>
      <w:bCs w:val="0"/>
      <w:i/>
      <w:iCs/>
      <w:sz w:val="24"/>
      <w:szCs w:val="24"/>
    </w:rPr>
  </w:style>
  <w:style w:type="paragraph" w:styleId="9">
    <w:name w:val="heading 9"/>
    <w:aliases w:val="Topic,table,t,9,Heading 9.table,Titre 9"/>
    <w:basedOn w:val="6"/>
    <w:next w:val="a"/>
    <w:link w:val="90"/>
    <w:qFormat/>
    <w:rsid w:val="008A783D"/>
    <w:pPr>
      <w:outlineLvl w:val="8"/>
    </w:pPr>
    <w:rPr>
      <w:rFonts w:ascii="Cambria" w:hAnsi="Cambria"/>
      <w:b w:val="0"/>
      <w:bCs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título 1 Знак,l1 Знак,Section of paper Знак,1st level Знак,H1-TS Знак,H1 Знак,h11 Знак,h12 Знак,h13 Знак,h14 Знак,h15 Знак,h16 Знак,h17 Знак,h111 Знак,h121 Знак,h131 Знак,h141 Знак,h151 Знак,h161 Знак,h18 Знак,h112 Знак,h19 Знак"/>
    <w:basedOn w:val="a0"/>
    <w:link w:val="1"/>
    <w:rsid w:val="008A783D"/>
    <w:rPr>
      <w:rFonts w:ascii="Times" w:eastAsia="Times New Roman" w:hAnsi="Times" w:cs="Times New Roman"/>
      <w:b/>
      <w:sz w:val="26"/>
      <w:szCs w:val="20"/>
    </w:rPr>
  </w:style>
  <w:style w:type="character" w:customStyle="1" w:styleId="20">
    <w:name w:val="Заголовок 2 Знак"/>
    <w:aliases w:val="h2 Знак,UNDERRUBRIK 1-2 Знак,l2 Знак,título 2 Знак,titulo 2 Знак,Sub-section Знак,2nd level Знак,2 Знак,Header 2 Знак,H2 Знак,h21 Знак,Heading Two Знак,R2 Знак"/>
    <w:basedOn w:val="a0"/>
    <w:link w:val="2"/>
    <w:rsid w:val="008A783D"/>
    <w:rPr>
      <w:rFonts w:ascii="Times" w:eastAsia="Times New Roman" w:hAnsi="Times" w:cs="Times New Roman"/>
      <w:b/>
      <w:szCs w:val="20"/>
    </w:rPr>
  </w:style>
  <w:style w:type="character" w:customStyle="1" w:styleId="30">
    <w:name w:val="Заголовок 3 Знак"/>
    <w:aliases w:val="3 Знак,Titre 3 Знак,1 Знак,31 Знак,Titre 31 Знак,?? 3 Знак,h3 Знак,título 3 Знак,sub 2 Знак,Memo Heading 3 Знак,H3 Знак,h31 Знак,??? 3 Знак,l3 Знак"/>
    <w:basedOn w:val="a0"/>
    <w:link w:val="3"/>
    <w:rsid w:val="008A783D"/>
    <w:rPr>
      <w:rFonts w:ascii="Times" w:eastAsia="Times New Roman" w:hAnsi="Times" w:cs="Times New Roman"/>
      <w:b/>
      <w:szCs w:val="20"/>
    </w:rPr>
  </w:style>
  <w:style w:type="character" w:customStyle="1" w:styleId="40">
    <w:name w:val="Заголовок 4 Знак"/>
    <w:aliases w:val="h4 Знак,Heading 14 Знак,Heading 141 Знак,Heading 142 Знак,4 Знак,h41 Знак,H41 Знак,H42 Знак,h42 Знак,H43 Знак,h43 Знак,H411 Знак,h411 Знак,H421 Знак,h421 Знак,H44 Знак,h44 Знак,H412 Знак,h412 Знак,H422 Знак,h422 Знак,H431 Знак,h431 Знак"/>
    <w:basedOn w:val="a0"/>
    <w:link w:val="4"/>
    <w:rsid w:val="008A783D"/>
    <w:rPr>
      <w:rFonts w:ascii="Times" w:eastAsia="Times New Roman" w:hAnsi="Times" w:cs="Times New Roman"/>
      <w:b/>
      <w:szCs w:val="20"/>
    </w:rPr>
  </w:style>
  <w:style w:type="character" w:customStyle="1" w:styleId="50">
    <w:name w:val="Заголовок 5 Знак"/>
    <w:basedOn w:val="a0"/>
    <w:link w:val="5"/>
    <w:rsid w:val="008A783D"/>
    <w:rPr>
      <w:rFonts w:ascii="Times" w:eastAsia="Times New Roman" w:hAnsi="Times" w:cs="Times New Roman"/>
      <w:b/>
      <w:szCs w:val="20"/>
    </w:rPr>
  </w:style>
  <w:style w:type="character" w:customStyle="1" w:styleId="60">
    <w:name w:val="Заголовок 6 Знак"/>
    <w:basedOn w:val="a0"/>
    <w:link w:val="6"/>
    <w:rsid w:val="008A783D"/>
    <w:rPr>
      <w:rFonts w:ascii="Calibri" w:eastAsia="Times New Roman" w:hAnsi="Calibri" w:cs="Times New Roman"/>
      <w:b/>
      <w:bCs/>
      <w:lang w:eastAsia="ru-RU"/>
    </w:rPr>
  </w:style>
  <w:style w:type="character" w:customStyle="1" w:styleId="70">
    <w:name w:val="Заголовок 7 Знак"/>
    <w:basedOn w:val="a0"/>
    <w:link w:val="7"/>
    <w:rsid w:val="008A783D"/>
    <w:rPr>
      <w:rFonts w:ascii="Calibri" w:eastAsia="Times New Roman" w:hAnsi="Calibri" w:cs="Times New Roman"/>
      <w:sz w:val="24"/>
      <w:szCs w:val="24"/>
      <w:lang w:eastAsia="ru-RU"/>
    </w:rPr>
  </w:style>
  <w:style w:type="character" w:customStyle="1" w:styleId="80">
    <w:name w:val="Заголовок 8 Знак"/>
    <w:basedOn w:val="a0"/>
    <w:link w:val="8"/>
    <w:rsid w:val="008A783D"/>
    <w:rPr>
      <w:rFonts w:ascii="Calibri" w:eastAsia="Times New Roman" w:hAnsi="Calibri" w:cs="Times New Roman"/>
      <w:i/>
      <w:iCs/>
      <w:sz w:val="24"/>
      <w:szCs w:val="24"/>
      <w:lang w:eastAsia="ru-RU"/>
    </w:rPr>
  </w:style>
  <w:style w:type="character" w:customStyle="1" w:styleId="90">
    <w:name w:val="Заголовок 9 Знак"/>
    <w:aliases w:val="Topic Знак,table Знак,t Знак,9 Знак,Heading 9.table Знак,Titre 9 Знак"/>
    <w:basedOn w:val="a0"/>
    <w:link w:val="9"/>
    <w:rsid w:val="008A783D"/>
    <w:rPr>
      <w:rFonts w:ascii="Cambria" w:eastAsia="Times New Roman" w:hAnsi="Cambria" w:cs="Times New Roman"/>
      <w:lang w:eastAsia="ru-RU"/>
    </w:rPr>
  </w:style>
  <w:style w:type="character" w:customStyle="1" w:styleId="a3">
    <w:name w:val="Название Знак"/>
    <w:basedOn w:val="a0"/>
    <w:link w:val="a4"/>
    <w:rsid w:val="008A783D"/>
    <w:rPr>
      <w:rFonts w:ascii="Cambria" w:eastAsia="Times New Roman" w:hAnsi="Cambria" w:cs="Times New Roman"/>
      <w:b/>
      <w:bCs/>
      <w:kern w:val="28"/>
      <w:sz w:val="32"/>
      <w:szCs w:val="32"/>
      <w:lang w:eastAsia="ru-RU"/>
    </w:rPr>
  </w:style>
  <w:style w:type="paragraph" w:styleId="a4">
    <w:name w:val="Title"/>
    <w:basedOn w:val="a"/>
    <w:link w:val="a3"/>
    <w:qFormat/>
    <w:rsid w:val="008A783D"/>
    <w:pPr>
      <w:spacing w:after="0" w:line="240" w:lineRule="auto"/>
      <w:jc w:val="center"/>
    </w:pPr>
    <w:rPr>
      <w:rFonts w:ascii="Cambria" w:eastAsia="Times New Roman" w:hAnsi="Cambria" w:cs="Times New Roman"/>
      <w:b/>
      <w:bCs/>
      <w:kern w:val="28"/>
      <w:sz w:val="32"/>
      <w:szCs w:val="32"/>
    </w:rPr>
  </w:style>
  <w:style w:type="character" w:customStyle="1" w:styleId="11">
    <w:name w:val="Название Знак1"/>
    <w:basedOn w:val="a0"/>
    <w:uiPriority w:val="10"/>
    <w:rsid w:val="008A783D"/>
    <w:rPr>
      <w:rFonts w:asciiTheme="majorHAnsi" w:eastAsiaTheme="majorEastAsia" w:hAnsiTheme="majorHAnsi" w:cstheme="majorBidi"/>
      <w:spacing w:val="-10"/>
      <w:kern w:val="28"/>
      <w:sz w:val="56"/>
      <w:szCs w:val="56"/>
      <w:lang w:eastAsia="ru-RU"/>
    </w:rPr>
  </w:style>
  <w:style w:type="character" w:customStyle="1" w:styleId="a5">
    <w:name w:val="Подзаголовок Знак"/>
    <w:basedOn w:val="a0"/>
    <w:link w:val="a6"/>
    <w:rsid w:val="008A783D"/>
    <w:rPr>
      <w:rFonts w:ascii="Cambria" w:eastAsia="Times New Roman" w:hAnsi="Cambria" w:cs="Times New Roman"/>
      <w:sz w:val="24"/>
      <w:szCs w:val="24"/>
      <w:lang w:eastAsia="ru-RU"/>
    </w:rPr>
  </w:style>
  <w:style w:type="paragraph" w:styleId="a6">
    <w:name w:val="Subtitle"/>
    <w:basedOn w:val="a"/>
    <w:link w:val="a5"/>
    <w:qFormat/>
    <w:rsid w:val="008A783D"/>
    <w:pPr>
      <w:spacing w:after="0" w:line="240" w:lineRule="auto"/>
      <w:jc w:val="center"/>
    </w:pPr>
    <w:rPr>
      <w:rFonts w:ascii="Cambria" w:eastAsia="Times New Roman" w:hAnsi="Cambria" w:cs="Times New Roman"/>
      <w:sz w:val="24"/>
      <w:szCs w:val="24"/>
    </w:rPr>
  </w:style>
  <w:style w:type="character" w:customStyle="1" w:styleId="12">
    <w:name w:val="Подзаголовок Знак1"/>
    <w:basedOn w:val="a0"/>
    <w:uiPriority w:val="11"/>
    <w:rsid w:val="008A783D"/>
    <w:rPr>
      <w:rFonts w:eastAsiaTheme="minorEastAsia"/>
      <w:color w:val="5A5A5A" w:themeColor="text1" w:themeTint="A5"/>
      <w:spacing w:val="15"/>
      <w:lang w:eastAsia="ru-RU"/>
    </w:rPr>
  </w:style>
  <w:style w:type="character" w:customStyle="1" w:styleId="a7">
    <w:name w:val="Текст выноски Знак"/>
    <w:basedOn w:val="a0"/>
    <w:link w:val="a8"/>
    <w:uiPriority w:val="99"/>
    <w:semiHidden/>
    <w:rsid w:val="008A783D"/>
    <w:rPr>
      <w:rFonts w:ascii="Tahoma" w:eastAsia="Times New Roman" w:hAnsi="Tahoma" w:cs="Tahoma"/>
      <w:sz w:val="16"/>
      <w:szCs w:val="16"/>
    </w:rPr>
  </w:style>
  <w:style w:type="paragraph" w:styleId="a8">
    <w:name w:val="Balloon Text"/>
    <w:basedOn w:val="a"/>
    <w:link w:val="a7"/>
    <w:uiPriority w:val="99"/>
    <w:semiHidden/>
    <w:unhideWhenUsed/>
    <w:rsid w:val="008A783D"/>
    <w:pPr>
      <w:tabs>
        <w:tab w:val="left" w:pos="1134"/>
        <w:tab w:val="left" w:pos="1871"/>
        <w:tab w:val="left" w:pos="2268"/>
      </w:tabs>
      <w:overflowPunct w:val="0"/>
      <w:autoSpaceDE w:val="0"/>
      <w:autoSpaceDN w:val="0"/>
      <w:adjustRightInd w:val="0"/>
      <w:spacing w:after="0" w:line="240" w:lineRule="auto"/>
      <w:jc w:val="both"/>
      <w:textAlignment w:val="baseline"/>
    </w:pPr>
    <w:rPr>
      <w:rFonts w:ascii="Tahoma" w:eastAsia="Times New Roman" w:hAnsi="Tahoma" w:cs="Tahoma"/>
      <w:sz w:val="16"/>
      <w:szCs w:val="16"/>
      <w:lang w:eastAsia="en-US"/>
    </w:rPr>
  </w:style>
  <w:style w:type="character" w:customStyle="1" w:styleId="13">
    <w:name w:val="Текст выноски Знак1"/>
    <w:basedOn w:val="a0"/>
    <w:uiPriority w:val="99"/>
    <w:semiHidden/>
    <w:rsid w:val="008A783D"/>
    <w:rPr>
      <w:rFonts w:ascii="Segoe UI" w:eastAsiaTheme="minorEastAsia" w:hAnsi="Segoe UI" w:cs="Segoe UI"/>
      <w:sz w:val="18"/>
      <w:szCs w:val="18"/>
      <w:lang w:eastAsia="ru-RU"/>
    </w:rPr>
  </w:style>
  <w:style w:type="paragraph" w:customStyle="1" w:styleId="TableTextS5">
    <w:name w:val="Table_TextS5"/>
    <w:basedOn w:val="a"/>
    <w:link w:val="TableTextS5Char"/>
    <w:rsid w:val="008A783D"/>
    <w:pPr>
      <w:tabs>
        <w:tab w:val="left" w:pos="353"/>
        <w:tab w:val="left" w:pos="2948"/>
        <w:tab w:val="left" w:pos="3045"/>
      </w:tabs>
      <w:overflowPunct w:val="0"/>
      <w:autoSpaceDE w:val="0"/>
      <w:autoSpaceDN w:val="0"/>
      <w:adjustRightInd w:val="0"/>
      <w:spacing w:before="20" w:after="20" w:line="240" w:lineRule="auto"/>
      <w:ind w:left="-57" w:hanging="100"/>
      <w:textAlignment w:val="baseline"/>
    </w:pPr>
    <w:rPr>
      <w:rFonts w:ascii="Times New Roman" w:eastAsia="Times New Roman" w:hAnsi="Times New Roman" w:cs="Times New Roman"/>
      <w:bCs/>
      <w:color w:val="000000"/>
      <w:sz w:val="19"/>
      <w:szCs w:val="19"/>
      <w:lang w:eastAsia="en-US"/>
    </w:rPr>
  </w:style>
  <w:style w:type="character" w:customStyle="1" w:styleId="TableTextS5Char">
    <w:name w:val="Table_TextS5 Char"/>
    <w:basedOn w:val="a0"/>
    <w:link w:val="TableTextS5"/>
    <w:locked/>
    <w:rsid w:val="008A783D"/>
    <w:rPr>
      <w:rFonts w:ascii="Times New Roman" w:eastAsia="Times New Roman" w:hAnsi="Times New Roman" w:cs="Times New Roman"/>
      <w:bCs/>
      <w:color w:val="000000"/>
      <w:sz w:val="19"/>
      <w:szCs w:val="19"/>
    </w:rPr>
  </w:style>
  <w:style w:type="paragraph" w:customStyle="1" w:styleId="Tablehead">
    <w:name w:val="Table_head"/>
    <w:basedOn w:val="TableText"/>
    <w:next w:val="TableText"/>
    <w:link w:val="TableheadChar"/>
    <w:rsid w:val="008A783D"/>
    <w:pPr>
      <w:keepNext/>
      <w:framePr w:hSpace="181" w:wrap="around" w:vAnchor="text" w:hAnchor="text" w:xAlign="center" w:y="1"/>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20" w:after="20" w:line="200" w:lineRule="exact"/>
      <w:jc w:val="center"/>
    </w:pPr>
    <w:rPr>
      <w:rFonts w:ascii="Times New Roman Bold" w:hAnsi="Times New Roman Bold" w:cs="Times New Roman Bold"/>
      <w:b/>
      <w:lang w:val="ru-RU" w:eastAsia="zh-CN"/>
    </w:rPr>
  </w:style>
  <w:style w:type="paragraph" w:customStyle="1" w:styleId="TableText">
    <w:name w:val="Table_Text"/>
    <w:basedOn w:val="a"/>
    <w:link w:val="TableTextChar"/>
    <w:rsid w:val="008A783D"/>
    <w:pPr>
      <w:overflowPunct w:val="0"/>
      <w:autoSpaceDE w:val="0"/>
      <w:autoSpaceDN w:val="0"/>
      <w:adjustRightInd w:val="0"/>
      <w:spacing w:before="40" w:after="40" w:line="240" w:lineRule="auto"/>
      <w:jc w:val="both"/>
      <w:textAlignment w:val="baseline"/>
    </w:pPr>
    <w:rPr>
      <w:rFonts w:ascii="Times New Roman" w:eastAsia="Times New Roman" w:hAnsi="Times New Roman" w:cs="Times New Roman"/>
      <w:noProof/>
      <w:sz w:val="20"/>
      <w:szCs w:val="20"/>
      <w:lang w:val="en-US" w:eastAsia="en-US"/>
    </w:rPr>
  </w:style>
  <w:style w:type="character" w:customStyle="1" w:styleId="TableTextChar">
    <w:name w:val="Table_Text Char"/>
    <w:basedOn w:val="a0"/>
    <w:link w:val="TableText"/>
    <w:locked/>
    <w:rsid w:val="008A783D"/>
    <w:rPr>
      <w:rFonts w:ascii="Times New Roman" w:eastAsia="Times New Roman" w:hAnsi="Times New Roman" w:cs="Times New Roman"/>
      <w:noProof/>
      <w:sz w:val="20"/>
      <w:szCs w:val="20"/>
      <w:lang w:val="en-US"/>
    </w:rPr>
  </w:style>
  <w:style w:type="character" w:customStyle="1" w:styleId="TableheadChar">
    <w:name w:val="Table_head Char"/>
    <w:basedOn w:val="a0"/>
    <w:link w:val="Tablehead"/>
    <w:locked/>
    <w:rsid w:val="008A783D"/>
    <w:rPr>
      <w:rFonts w:ascii="Times New Roman Bold" w:eastAsia="Times New Roman" w:hAnsi="Times New Roman Bold" w:cs="Times New Roman Bold"/>
      <w:b/>
      <w:noProof/>
      <w:sz w:val="20"/>
      <w:szCs w:val="20"/>
      <w:lang w:eastAsia="zh-CN"/>
    </w:rPr>
  </w:style>
  <w:style w:type="character" w:customStyle="1" w:styleId="a9">
    <w:name w:val="Верхний колонтитул Знак"/>
    <w:basedOn w:val="a0"/>
    <w:link w:val="aa"/>
    <w:uiPriority w:val="99"/>
    <w:rsid w:val="008A783D"/>
    <w:rPr>
      <w:rFonts w:ascii="Times New Roman" w:eastAsia="Times New Roman" w:hAnsi="Times New Roman" w:cs="Times New Roman"/>
      <w:szCs w:val="20"/>
    </w:rPr>
  </w:style>
  <w:style w:type="paragraph" w:styleId="aa">
    <w:name w:val="header"/>
    <w:basedOn w:val="a"/>
    <w:link w:val="a9"/>
    <w:uiPriority w:val="99"/>
    <w:unhideWhenUsed/>
    <w:rsid w:val="008A783D"/>
    <w:pPr>
      <w:tabs>
        <w:tab w:val="center" w:pos="4677"/>
        <w:tab w:val="right" w:pos="9355"/>
      </w:tabs>
      <w:overflowPunct w:val="0"/>
      <w:autoSpaceDE w:val="0"/>
      <w:autoSpaceDN w:val="0"/>
      <w:adjustRightInd w:val="0"/>
      <w:spacing w:after="0" w:line="240" w:lineRule="auto"/>
      <w:jc w:val="both"/>
      <w:textAlignment w:val="baseline"/>
    </w:pPr>
    <w:rPr>
      <w:rFonts w:ascii="Times New Roman" w:eastAsia="Times New Roman" w:hAnsi="Times New Roman" w:cs="Times New Roman"/>
      <w:szCs w:val="20"/>
      <w:lang w:eastAsia="en-US"/>
    </w:rPr>
  </w:style>
  <w:style w:type="character" w:customStyle="1" w:styleId="14">
    <w:name w:val="Верхний колонтитул Знак1"/>
    <w:basedOn w:val="a0"/>
    <w:uiPriority w:val="99"/>
    <w:semiHidden/>
    <w:rsid w:val="008A783D"/>
    <w:rPr>
      <w:rFonts w:eastAsiaTheme="minorEastAsia"/>
      <w:lang w:eastAsia="ru-RU"/>
    </w:rPr>
  </w:style>
  <w:style w:type="character" w:customStyle="1" w:styleId="ab">
    <w:name w:val="Нижний колонтитул Знак"/>
    <w:basedOn w:val="a0"/>
    <w:link w:val="ac"/>
    <w:uiPriority w:val="99"/>
    <w:rsid w:val="008A783D"/>
    <w:rPr>
      <w:rFonts w:ascii="Times New Roman" w:eastAsia="Times New Roman" w:hAnsi="Times New Roman" w:cs="Times New Roman"/>
      <w:szCs w:val="20"/>
    </w:rPr>
  </w:style>
  <w:style w:type="paragraph" w:styleId="ac">
    <w:name w:val="footer"/>
    <w:basedOn w:val="a"/>
    <w:link w:val="ab"/>
    <w:uiPriority w:val="99"/>
    <w:unhideWhenUsed/>
    <w:rsid w:val="008A783D"/>
    <w:pPr>
      <w:tabs>
        <w:tab w:val="center" w:pos="4677"/>
        <w:tab w:val="right" w:pos="9355"/>
      </w:tabs>
      <w:overflowPunct w:val="0"/>
      <w:autoSpaceDE w:val="0"/>
      <w:autoSpaceDN w:val="0"/>
      <w:adjustRightInd w:val="0"/>
      <w:spacing w:after="0" w:line="240" w:lineRule="auto"/>
      <w:jc w:val="both"/>
      <w:textAlignment w:val="baseline"/>
    </w:pPr>
    <w:rPr>
      <w:rFonts w:ascii="Times New Roman" w:eastAsia="Times New Roman" w:hAnsi="Times New Roman" w:cs="Times New Roman"/>
      <w:szCs w:val="20"/>
      <w:lang w:eastAsia="en-US"/>
    </w:rPr>
  </w:style>
  <w:style w:type="character" w:customStyle="1" w:styleId="15">
    <w:name w:val="Нижний колонтитул Знак1"/>
    <w:basedOn w:val="a0"/>
    <w:uiPriority w:val="99"/>
    <w:semiHidden/>
    <w:rsid w:val="008A783D"/>
    <w:rPr>
      <w:rFonts w:eastAsiaTheme="minorEastAsia"/>
      <w:lang w:eastAsia="ru-RU"/>
    </w:rPr>
  </w:style>
  <w:style w:type="paragraph" w:customStyle="1" w:styleId="Tabletitle">
    <w:name w:val="Table_title"/>
    <w:basedOn w:val="a"/>
    <w:next w:val="TableText"/>
    <w:link w:val="TabletitleChar"/>
    <w:rsid w:val="008A783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imes New Roman" w:hAnsi="Times New Roman Bold" w:cs="Times New Roman"/>
      <w:b/>
      <w:sz w:val="18"/>
      <w:szCs w:val="20"/>
      <w:lang w:eastAsia="en-US"/>
    </w:rPr>
  </w:style>
  <w:style w:type="character" w:customStyle="1" w:styleId="TabletitleChar">
    <w:name w:val="Table_title Char"/>
    <w:basedOn w:val="a0"/>
    <w:link w:val="Tabletitle"/>
    <w:locked/>
    <w:rsid w:val="008A783D"/>
    <w:rPr>
      <w:rFonts w:ascii="Times New Roman Bold" w:eastAsia="Times New Roman" w:hAnsi="Times New Roman Bold" w:cs="Times New Roman"/>
      <w:b/>
      <w:sz w:val="18"/>
      <w:szCs w:val="20"/>
    </w:rPr>
  </w:style>
  <w:style w:type="paragraph" w:customStyle="1" w:styleId="Tabletext0">
    <w:name w:val="Table_text"/>
    <w:basedOn w:val="a"/>
    <w:link w:val="TabletextChar0"/>
    <w:rsid w:val="008A783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Times New Roman" w:hAnsi="Times New Roman" w:cs="Times New Roman"/>
      <w:sz w:val="18"/>
      <w:szCs w:val="20"/>
      <w:lang w:eastAsia="en-US"/>
    </w:rPr>
  </w:style>
  <w:style w:type="character" w:customStyle="1" w:styleId="TabletextChar0">
    <w:name w:val="Table_text Char"/>
    <w:basedOn w:val="a0"/>
    <w:link w:val="Tabletext0"/>
    <w:locked/>
    <w:rsid w:val="008A783D"/>
    <w:rPr>
      <w:rFonts w:ascii="Times New Roman" w:eastAsia="Times New Roman" w:hAnsi="Times New Roman" w:cs="Times New Roman"/>
      <w:sz w:val="18"/>
      <w:szCs w:val="20"/>
    </w:rPr>
  </w:style>
  <w:style w:type="paragraph" w:customStyle="1" w:styleId="Appendixtitle">
    <w:name w:val="Appendix_title"/>
    <w:basedOn w:val="a"/>
    <w:next w:val="a"/>
    <w:link w:val="AppendixtitleChar"/>
    <w:rsid w:val="008A783D"/>
    <w:pPr>
      <w:keepNext/>
      <w:keepLines/>
      <w:tabs>
        <w:tab w:val="left" w:pos="1134"/>
        <w:tab w:val="left" w:pos="1871"/>
        <w:tab w:val="left" w:pos="2268"/>
      </w:tabs>
      <w:overflowPunct w:val="0"/>
      <w:autoSpaceDE w:val="0"/>
      <w:autoSpaceDN w:val="0"/>
      <w:adjustRightInd w:val="0"/>
      <w:spacing w:before="240" w:after="280" w:line="240" w:lineRule="auto"/>
      <w:jc w:val="center"/>
      <w:textAlignment w:val="baseline"/>
    </w:pPr>
    <w:rPr>
      <w:rFonts w:ascii="Times New Roman Bold" w:eastAsia="Times New Roman" w:hAnsi="Times New Roman Bold" w:cs="Times New Roman"/>
      <w:b/>
      <w:sz w:val="26"/>
      <w:szCs w:val="20"/>
      <w:lang w:eastAsia="en-US"/>
    </w:rPr>
  </w:style>
  <w:style w:type="character" w:customStyle="1" w:styleId="AppendixtitleChar">
    <w:name w:val="Appendix_title Char"/>
    <w:basedOn w:val="a0"/>
    <w:link w:val="Appendixtitle"/>
    <w:locked/>
    <w:rsid w:val="008A783D"/>
    <w:rPr>
      <w:rFonts w:ascii="Times New Roman Bold" w:eastAsia="Times New Roman" w:hAnsi="Times New Roman Bold" w:cs="Times New Roman"/>
      <w:b/>
      <w:sz w:val="26"/>
      <w:szCs w:val="20"/>
    </w:rPr>
  </w:style>
  <w:style w:type="character" w:customStyle="1" w:styleId="Tablefreq">
    <w:name w:val="Table_freq"/>
    <w:basedOn w:val="a0"/>
    <w:rsid w:val="008A783D"/>
    <w:rPr>
      <w:rFonts w:cs="Times New Roman"/>
      <w:b/>
      <w:sz w:val="20"/>
    </w:rPr>
  </w:style>
  <w:style w:type="character" w:customStyle="1" w:styleId="Artref">
    <w:name w:val="Art_ref"/>
    <w:basedOn w:val="a0"/>
    <w:rsid w:val="008A783D"/>
    <w:rPr>
      <w:rFonts w:cs="Times New Roman"/>
      <w:bCs/>
      <w:lang w:val="en-US"/>
    </w:rPr>
  </w:style>
  <w:style w:type="paragraph" w:customStyle="1" w:styleId="TableTitle0">
    <w:name w:val="Table_Title"/>
    <w:basedOn w:val="a"/>
    <w:next w:val="TableText"/>
    <w:rsid w:val="008A783D"/>
    <w:pPr>
      <w:keepNext/>
      <w:overflowPunct w:val="0"/>
      <w:autoSpaceDE w:val="0"/>
      <w:autoSpaceDN w:val="0"/>
      <w:adjustRightInd w:val="0"/>
      <w:spacing w:after="120" w:line="240" w:lineRule="auto"/>
      <w:jc w:val="center"/>
      <w:textAlignment w:val="baseline"/>
    </w:pPr>
    <w:rPr>
      <w:rFonts w:ascii="Times New Roman" w:eastAsia="Times New Roman" w:hAnsi="Times New Roman" w:cs="Times New Roman"/>
      <w:b/>
      <w:noProof/>
      <w:sz w:val="20"/>
      <w:szCs w:val="20"/>
      <w:lang w:val="en-US" w:eastAsia="en-US"/>
    </w:rPr>
  </w:style>
  <w:style w:type="numbering" w:customStyle="1" w:styleId="16">
    <w:name w:val="Нет списка1"/>
    <w:next w:val="a2"/>
    <w:uiPriority w:val="99"/>
    <w:semiHidden/>
    <w:unhideWhenUsed/>
    <w:rsid w:val="008A783D"/>
  </w:style>
  <w:style w:type="paragraph" w:styleId="ad">
    <w:name w:val="No Spacing"/>
    <w:uiPriority w:val="1"/>
    <w:qFormat/>
    <w:rsid w:val="008A783D"/>
    <w:pPr>
      <w:spacing w:after="0" w:line="240" w:lineRule="auto"/>
    </w:pPr>
  </w:style>
  <w:style w:type="paragraph" w:styleId="ae">
    <w:name w:val="Normal (Web)"/>
    <w:basedOn w:val="a"/>
    <w:uiPriority w:val="99"/>
    <w:unhideWhenUsed/>
    <w:rsid w:val="008A783D"/>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basedOn w:val="a0"/>
    <w:uiPriority w:val="22"/>
    <w:qFormat/>
    <w:rsid w:val="008A783D"/>
    <w:rPr>
      <w:b/>
      <w:bCs/>
    </w:rPr>
  </w:style>
  <w:style w:type="character" w:styleId="af0">
    <w:name w:val="Hyperlink"/>
    <w:basedOn w:val="a0"/>
    <w:uiPriority w:val="99"/>
    <w:semiHidden/>
    <w:unhideWhenUsed/>
    <w:rsid w:val="008A783D"/>
    <w:rPr>
      <w:color w:val="0000FF"/>
      <w:u w:val="single"/>
    </w:rPr>
  </w:style>
  <w:style w:type="paragraph" w:customStyle="1" w:styleId="tkTekst">
    <w:name w:val="_Текст обычный (tkTekst)"/>
    <w:basedOn w:val="a"/>
    <w:rsid w:val="008A783D"/>
    <w:pPr>
      <w:spacing w:after="60"/>
      <w:ind w:firstLine="567"/>
      <w:jc w:val="both"/>
    </w:pPr>
    <w:rPr>
      <w:rFonts w:ascii="Arial" w:eastAsia="Times New Roman" w:hAnsi="Arial" w:cs="Arial"/>
      <w:sz w:val="20"/>
      <w:szCs w:val="20"/>
    </w:rPr>
  </w:style>
  <w:style w:type="character" w:styleId="af1">
    <w:name w:val="Emphasis"/>
    <w:basedOn w:val="a0"/>
    <w:uiPriority w:val="20"/>
    <w:qFormat/>
    <w:rsid w:val="008A783D"/>
    <w:rPr>
      <w:i/>
      <w:iCs/>
    </w:rPr>
  </w:style>
  <w:style w:type="character" w:customStyle="1" w:styleId="apple-converted-space">
    <w:name w:val="apple-converted-space"/>
    <w:basedOn w:val="a0"/>
    <w:rsid w:val="008A783D"/>
  </w:style>
  <w:style w:type="numbering" w:customStyle="1" w:styleId="110">
    <w:name w:val="Нет списка11"/>
    <w:next w:val="a2"/>
    <w:uiPriority w:val="99"/>
    <w:semiHidden/>
    <w:unhideWhenUsed/>
    <w:rsid w:val="008A783D"/>
  </w:style>
  <w:style w:type="paragraph" w:customStyle="1" w:styleId="Normalend">
    <w:name w:val="Normal_end"/>
    <w:basedOn w:val="a"/>
    <w:next w:val="a"/>
    <w:qFormat/>
    <w:rsid w:val="008A783D"/>
    <w:pPr>
      <w:spacing w:after="0" w:line="240" w:lineRule="auto"/>
      <w:ind w:firstLine="851"/>
      <w:jc w:val="both"/>
    </w:pPr>
    <w:rPr>
      <w:rFonts w:ascii="Times New Roman" w:eastAsia="Times New Roman" w:hAnsi="Times New Roman" w:cs="Times New Roman"/>
      <w:szCs w:val="20"/>
      <w:lang w:val="en-US" w:eastAsia="en-US"/>
    </w:rPr>
  </w:style>
  <w:style w:type="paragraph" w:customStyle="1" w:styleId="17">
    <w:name w:val="Абзац списка1"/>
    <w:basedOn w:val="a"/>
    <w:next w:val="af2"/>
    <w:uiPriority w:val="34"/>
    <w:qFormat/>
    <w:rsid w:val="008A783D"/>
    <w:pPr>
      <w:ind w:left="720" w:firstLine="851"/>
      <w:contextualSpacing/>
    </w:pPr>
    <w:rPr>
      <w:rFonts w:ascii="Calibri" w:eastAsia="Times New Roman" w:hAnsi="Calibri" w:cs="Times New Roman"/>
    </w:rPr>
  </w:style>
  <w:style w:type="paragraph" w:styleId="af2">
    <w:name w:val="List Paragraph"/>
    <w:basedOn w:val="a"/>
    <w:uiPriority w:val="34"/>
    <w:qFormat/>
    <w:rsid w:val="008A783D"/>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D134B-B78A-4733-B013-63A2D8445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24366</Words>
  <Characters>138891</Characters>
  <Application>Microsoft Office Word</Application>
  <DocSecurity>0</DocSecurity>
  <Lines>1157</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162932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meiman</dc:creator>
  <cp:keywords/>
  <dc:description/>
  <cp:lastModifiedBy>meiman</cp:lastModifiedBy>
  <cp:revision>3</cp:revision>
  <cp:lastPrinted>2018-03-19T15:07:00Z</cp:lastPrinted>
  <dcterms:created xsi:type="dcterms:W3CDTF">2018-04-02T11:05:00Z</dcterms:created>
  <dcterms:modified xsi:type="dcterms:W3CDTF">2018-04-02T11:05:00Z</dcterms:modified>
</cp:coreProperties>
</file>